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C4F" w14:textId="61516B13" w:rsidR="00BF4C67" w:rsidRDefault="00BF4C67" w:rsidP="00360318">
      <w:pPr>
        <w:jc w:val="center"/>
        <w:rPr>
          <w:rFonts w:ascii="MTN Brighter Sans" w:hAnsi="MTN Brighter Sans" w:cs="Arial"/>
          <w:sz w:val="52"/>
          <w:szCs w:val="52"/>
          <w:lang w:val="en-US"/>
        </w:rPr>
      </w:pPr>
    </w:p>
    <w:p w14:paraId="570D8402" w14:textId="76B057E7" w:rsidR="00BF4C67" w:rsidRDefault="00BF4C67" w:rsidP="00425EB5">
      <w:pPr>
        <w:jc w:val="right"/>
        <w:rPr>
          <w:rFonts w:ascii="MTN Brighter Sans" w:hAnsi="MTN Brighter Sans" w:cs="Arial"/>
          <w:sz w:val="52"/>
          <w:szCs w:val="52"/>
          <w:lang w:val="en-US"/>
        </w:rPr>
      </w:pPr>
    </w:p>
    <w:p w14:paraId="66293380" w14:textId="77777777" w:rsidR="00044F1E" w:rsidRPr="00BC1349" w:rsidRDefault="00044F1E" w:rsidP="00425EB5">
      <w:pPr>
        <w:jc w:val="right"/>
        <w:rPr>
          <w:rFonts w:ascii="MTN Brighter Sans" w:hAnsi="MTN Brighter Sans" w:cs="Arial"/>
          <w:sz w:val="32"/>
          <w:szCs w:val="32"/>
          <w:lang w:val="en-US"/>
        </w:rPr>
      </w:pPr>
    </w:p>
    <w:p w14:paraId="74168F6E" w14:textId="770572DF" w:rsidR="00955085" w:rsidRPr="00BC1349" w:rsidRDefault="00653472" w:rsidP="00044F1E">
      <w:pPr>
        <w:jc w:val="center"/>
        <w:rPr>
          <w:rFonts w:ascii="MTN Brighter Sans" w:hAnsi="MTN Brighter Sans" w:cs="Arial"/>
          <w:b/>
          <w:bCs/>
          <w:sz w:val="32"/>
          <w:szCs w:val="32"/>
          <w:u w:val="single"/>
          <w:lang w:val="en-US"/>
        </w:rPr>
      </w:pPr>
      <w:r w:rsidRPr="00BC1349">
        <w:rPr>
          <w:rFonts w:ascii="MTN Brighter Sans" w:hAnsi="MTN Brighter Sans" w:cs="Arial"/>
          <w:b/>
          <w:bCs/>
          <w:sz w:val="32"/>
          <w:szCs w:val="32"/>
          <w:lang w:val="en-US"/>
        </w:rPr>
        <w:t>MEDIA RELEASE</w:t>
      </w:r>
    </w:p>
    <w:p w14:paraId="04E0B0D1" w14:textId="77777777" w:rsidR="00587094" w:rsidRPr="00BC1349" w:rsidRDefault="00587094" w:rsidP="00044F1E">
      <w:pPr>
        <w:jc w:val="center"/>
        <w:rPr>
          <w:rFonts w:ascii="MTN Brighter Sans" w:hAnsi="MTN Brighter Sans" w:cs="Arial"/>
          <w:b/>
          <w:bCs/>
          <w:iCs/>
          <w:sz w:val="32"/>
          <w:szCs w:val="32"/>
          <w:u w:val="single"/>
          <w:lang w:val="en-US"/>
        </w:rPr>
      </w:pPr>
    </w:p>
    <w:p w14:paraId="376DF793" w14:textId="53D0AD4A" w:rsidR="00044F1E" w:rsidRPr="006F13EE" w:rsidRDefault="009D702C" w:rsidP="00044F1E">
      <w:pPr>
        <w:jc w:val="center"/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</w:pPr>
      <w:r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MTN </w:t>
      </w:r>
      <w:r w:rsidR="00D702D4"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GHANA </w:t>
      </w:r>
      <w:r w:rsidR="00A426D7"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REVIEWS </w:t>
      </w:r>
      <w:r w:rsidR="00044F1E"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>MOBILE DATA PRICES</w:t>
      </w:r>
    </w:p>
    <w:p w14:paraId="4C4A9862" w14:textId="77777777" w:rsidR="00044F1E" w:rsidRPr="006F13EE" w:rsidRDefault="00044F1E" w:rsidP="00044F1E">
      <w:pPr>
        <w:jc w:val="center"/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</w:pPr>
    </w:p>
    <w:p w14:paraId="6A0F9BBD" w14:textId="77777777" w:rsidR="00EE7A46" w:rsidRPr="006F13EE" w:rsidRDefault="0031059C" w:rsidP="00A57709">
      <w:pPr>
        <w:jc w:val="both"/>
        <w:rPr>
          <w:rFonts w:ascii="MTN Brighter Sans" w:hAnsi="MTN Brighter Sans" w:cs="Arial"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>Accra</w:t>
      </w:r>
      <w:r w:rsidR="00977E93"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>,</w:t>
      </w:r>
      <w:r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 xml:space="preserve"> </w:t>
      </w:r>
      <w:r w:rsidR="00C763A8"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 xml:space="preserve">November </w:t>
      </w:r>
      <w:r w:rsidR="00B005D4"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>11</w:t>
      </w:r>
      <w:r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>,</w:t>
      </w:r>
      <w:r w:rsidR="003B4B1E"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 xml:space="preserve"> </w:t>
      </w:r>
      <w:r w:rsidR="00044F1E"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 xml:space="preserve">2022, </w:t>
      </w:r>
      <w:r w:rsidRPr="006F13EE">
        <w:rPr>
          <w:rFonts w:ascii="MTN Brighter Sans" w:hAnsi="MTN Brighter Sans" w:cs="Arial"/>
          <w:iCs/>
          <w:sz w:val="20"/>
          <w:szCs w:val="20"/>
          <w:lang w:val="en-US"/>
        </w:rPr>
        <w:t>MTN Ghana has announced a</w:t>
      </w:r>
      <w:r w:rsidR="00D414D3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15% </w:t>
      </w:r>
      <w:r w:rsidR="009D702C" w:rsidRPr="006F13EE">
        <w:rPr>
          <w:rFonts w:ascii="MTN Brighter Sans" w:hAnsi="MTN Brighter Sans" w:cs="Arial"/>
          <w:iCs/>
          <w:sz w:val="20"/>
          <w:szCs w:val="20"/>
          <w:lang w:val="en-US"/>
        </w:rPr>
        <w:t>upward review</w:t>
      </w:r>
      <w:r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of </w:t>
      </w:r>
      <w:r w:rsidR="00827FDC" w:rsidRPr="006F13EE">
        <w:rPr>
          <w:rFonts w:ascii="MTN Brighter Sans" w:hAnsi="MTN Brighter Sans" w:cs="Arial"/>
          <w:iCs/>
          <w:sz w:val="20"/>
          <w:szCs w:val="20"/>
          <w:lang w:val="en-US"/>
        </w:rPr>
        <w:t>its mobile</w:t>
      </w:r>
      <w:r w:rsidR="006E0753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</w:t>
      </w:r>
      <w:r w:rsidRPr="006F13EE">
        <w:rPr>
          <w:rFonts w:ascii="MTN Brighter Sans" w:hAnsi="MTN Brighter Sans" w:cs="Arial"/>
          <w:iCs/>
          <w:sz w:val="20"/>
          <w:szCs w:val="20"/>
          <w:lang w:val="en-US"/>
        </w:rPr>
        <w:t>data</w:t>
      </w:r>
      <w:r w:rsidR="00661F1F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</w:t>
      </w:r>
      <w:r w:rsidR="00D454EB" w:rsidRPr="006F13EE">
        <w:rPr>
          <w:rFonts w:ascii="MTN Brighter Sans" w:hAnsi="MTN Brighter Sans" w:cs="Arial"/>
          <w:iCs/>
          <w:sz w:val="20"/>
          <w:szCs w:val="20"/>
          <w:lang w:val="en-US"/>
        </w:rPr>
        <w:t>prices</w:t>
      </w:r>
      <w:r w:rsidR="00807929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</w:t>
      </w:r>
      <w:r w:rsidR="0032460B" w:rsidRPr="006F13EE">
        <w:rPr>
          <w:rFonts w:ascii="MTN Brighter Sans" w:hAnsi="MTN Brighter Sans" w:cs="Arial"/>
          <w:iCs/>
          <w:sz w:val="20"/>
          <w:szCs w:val="20"/>
          <w:lang w:val="en-US"/>
        </w:rPr>
        <w:t>for both</w:t>
      </w:r>
      <w:r w:rsidR="00B66B0D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Pay Monthly and </w:t>
      </w:r>
      <w:r w:rsidR="00B005D4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Pay-As-You-Go </w:t>
      </w:r>
      <w:r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users </w:t>
      </w:r>
      <w:r w:rsidR="00063430" w:rsidRPr="006F13EE">
        <w:rPr>
          <w:rFonts w:ascii="MTN Brighter Sans" w:hAnsi="MTN Brighter Sans" w:cs="Arial"/>
          <w:iCs/>
          <w:sz w:val="20"/>
          <w:szCs w:val="20"/>
          <w:lang w:val="en-US"/>
        </w:rPr>
        <w:t>effective November</w:t>
      </w:r>
      <w:r w:rsidR="002C2550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14</w:t>
      </w:r>
      <w:r w:rsidR="004A7A02" w:rsidRPr="006F13EE">
        <w:rPr>
          <w:rFonts w:ascii="MTN Brighter Sans" w:hAnsi="MTN Brighter Sans" w:cs="Arial"/>
          <w:iCs/>
          <w:sz w:val="20"/>
          <w:szCs w:val="20"/>
          <w:lang w:val="en-US"/>
        </w:rPr>
        <w:t>, 2022</w:t>
      </w:r>
      <w:r w:rsidRPr="006F13EE">
        <w:rPr>
          <w:rFonts w:ascii="MTN Brighter Sans" w:hAnsi="MTN Brighter Sans" w:cs="Arial"/>
          <w:iCs/>
          <w:sz w:val="20"/>
          <w:szCs w:val="20"/>
          <w:lang w:val="en-US"/>
        </w:rPr>
        <w:t>.</w:t>
      </w:r>
    </w:p>
    <w:p w14:paraId="204EF6C1" w14:textId="77777777" w:rsidR="001F14DB" w:rsidRPr="006F13EE" w:rsidRDefault="001F14DB" w:rsidP="00A57709">
      <w:pPr>
        <w:jc w:val="both"/>
        <w:rPr>
          <w:rFonts w:ascii="MTN Brighter Sans" w:hAnsi="MTN Brighter Sans" w:cs="Arial"/>
          <w:iCs/>
          <w:sz w:val="20"/>
          <w:szCs w:val="20"/>
          <w:lang w:val="en-US"/>
        </w:rPr>
      </w:pPr>
    </w:p>
    <w:p w14:paraId="4A45F896" w14:textId="08CACDB8" w:rsidR="006F13EE" w:rsidRDefault="002E7E2B" w:rsidP="006F13EE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The </w:t>
      </w:r>
      <w:r w:rsidR="00EE7A46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review covers </w:t>
      </w:r>
      <w:r w:rsidR="0032460B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data bundle</w:t>
      </w:r>
      <w:r w:rsidR="009A475C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 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offers available </w:t>
      </w:r>
      <w:r w:rsidR="00AF7FBF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on </w:t>
      </w:r>
      <w:r w:rsidR="00FD6BCE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the </w:t>
      </w:r>
      <w:r w:rsidR="003B4B1E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short code </w:t>
      </w:r>
      <w:r w:rsidR="00AF7FBF" w:rsidRPr="006F13EE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>138</w:t>
      </w:r>
      <w:r w:rsidR="00A426D7" w:rsidRPr="006F13EE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 </w:t>
      </w:r>
      <w:r w:rsidR="009D702C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&amp;170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,</w:t>
      </w:r>
      <w:r w:rsidR="001D0646" w:rsidRPr="006F13EE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 </w:t>
      </w:r>
      <w:r w:rsidR="00D414D3" w:rsidRPr="006F13EE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as well as purchases through </w:t>
      </w:r>
      <w:r w:rsidR="001D0646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E</w:t>
      </w:r>
      <w:r w:rsidR="003B4B1E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lectronic </w:t>
      </w:r>
      <w:r w:rsidR="001D0646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V</w:t>
      </w:r>
      <w:r w:rsidR="003B4B1E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oucher </w:t>
      </w:r>
      <w:r w:rsidR="001D0646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D</w:t>
      </w:r>
      <w:r w:rsidR="003B4B1E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istribution (EVD)</w:t>
      </w:r>
      <w:r w:rsidR="00FC23F4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,</w:t>
      </w:r>
      <w:r w:rsidR="001D0646" w:rsidRPr="006F13EE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 </w:t>
      </w:r>
      <w:r w:rsidR="00A426D7" w:rsidRPr="006F13EE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MTN </w:t>
      </w:r>
      <w:r w:rsidR="00E70E05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Pulse,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</w:t>
      </w:r>
      <w:r w:rsidR="00044F1E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and</w:t>
      </w:r>
      <w:r w:rsidR="00501123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Data Zone</w:t>
      </w:r>
      <w:r w:rsidR="00580648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</w:t>
      </w:r>
      <w:r w:rsidR="00A64A57">
        <w:rPr>
          <w:rFonts w:ascii="MTN Brighter Sans" w:hAnsi="MTN Brighter Sans" w:cs="Arial"/>
          <w:iCs/>
          <w:color w:val="000000" w:themeColor="text1"/>
          <w:sz w:val="20"/>
          <w:szCs w:val="20"/>
        </w:rPr>
        <w:t>except for</w:t>
      </w:r>
      <w:r w:rsidR="00F07394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</w:t>
      </w:r>
      <w:r w:rsidR="00580648">
        <w:rPr>
          <w:rFonts w:ascii="MTN Brighter Sans" w:hAnsi="MTN Brighter Sans" w:cs="Arial"/>
          <w:iCs/>
          <w:color w:val="000000" w:themeColor="text1"/>
          <w:sz w:val="20"/>
          <w:szCs w:val="20"/>
        </w:rPr>
        <w:t>XtraTime</w:t>
      </w:r>
      <w:r w:rsidR="007E3C1A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. </w:t>
      </w:r>
      <w:r w:rsidR="00580648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</w:t>
      </w:r>
      <w:r w:rsidR="006E0753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With this review, mobile data c</w:t>
      </w:r>
      <w:r w:rsidR="00AD0789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ustomers will</w:t>
      </w:r>
      <w:r w:rsidR="007F441E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</w:t>
      </w:r>
      <w:r w:rsidR="001F53C7"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get less</w:t>
      </w:r>
      <w:r w:rsidR="007F441E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 data </w:t>
      </w:r>
      <w:r w:rsidR="009D702C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bundles </w:t>
      </w:r>
      <w:r w:rsidR="000C4421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for the same price</w:t>
      </w:r>
      <w:r w:rsidR="00FF1167" w:rsidRPr="006F13EE">
        <w:rPr>
          <w:rFonts w:ascii="MTN Brighter Sans" w:hAnsi="MTN Brighter Sans"/>
          <w:sz w:val="20"/>
          <w:szCs w:val="20"/>
        </w:rPr>
        <w:t>.</w:t>
      </w:r>
      <w:r w:rsidR="006C531D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 </w:t>
      </w:r>
    </w:p>
    <w:p w14:paraId="3629CDA8" w14:textId="77777777" w:rsidR="006F13EE" w:rsidRDefault="006F13EE" w:rsidP="006F13EE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</w:pPr>
    </w:p>
    <w:p w14:paraId="68BCF72C" w14:textId="321105BB" w:rsidR="006F13EE" w:rsidRPr="006F13EE" w:rsidRDefault="006F13EE" w:rsidP="006F13EE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Below are detailed examples of how </w:t>
      </w:r>
      <w:r w:rsidR="003E307F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customers’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 bundles will be calculated.</w:t>
      </w:r>
    </w:p>
    <w:p w14:paraId="3463324B" w14:textId="77777777" w:rsidR="006F13EE" w:rsidRPr="006F13EE" w:rsidRDefault="006F13EE" w:rsidP="006F13EE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</w:rPr>
      </w:pPr>
    </w:p>
    <w:p w14:paraId="5C8D42E2" w14:textId="77777777" w:rsidR="006F13EE" w:rsidRPr="006F13EE" w:rsidRDefault="006F13EE" w:rsidP="006F13EE">
      <w:pPr>
        <w:pStyle w:val="ListParagraph"/>
        <w:numPr>
          <w:ilvl w:val="0"/>
          <w:numId w:val="9"/>
        </w:num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</w:rPr>
      </w:pP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A GhS3 bundle gives you</w:t>
      </w:r>
      <w:r w:rsidRPr="006F13EE">
        <w:rPr>
          <w:rFonts w:ascii="MTN Brighter Sans" w:eastAsia="Times New Roman" w:hAnsi="MTN Brighter Sans"/>
          <w:color w:val="000000"/>
          <w:sz w:val="20"/>
          <w:szCs w:val="20"/>
        </w:rPr>
        <w:t xml:space="preserve"> 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476 MB of Data, from Mon. November 14, 2022, GhS3 bundle will give you</w:t>
      </w:r>
      <w:r w:rsidRPr="006F13EE">
        <w:rPr>
          <w:rFonts w:ascii="MTN Brighter Sans" w:eastAsia="Times New Roman" w:hAnsi="MTN Brighter Sans"/>
          <w:color w:val="000000"/>
          <w:sz w:val="20"/>
          <w:szCs w:val="20"/>
        </w:rPr>
        <w:t xml:space="preserve"> 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410 MB</w:t>
      </w:r>
    </w:p>
    <w:p w14:paraId="324BB790" w14:textId="77777777" w:rsidR="006F13EE" w:rsidRPr="006F13EE" w:rsidRDefault="006F13EE" w:rsidP="006F13EE">
      <w:pPr>
        <w:numPr>
          <w:ilvl w:val="0"/>
          <w:numId w:val="9"/>
        </w:num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</w:rPr>
      </w:pP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A GhS5 bundle gives you 602 MB of Data, from Mon. November 14, 2022, GhS5 bundle will give you 525 MB</w:t>
      </w:r>
    </w:p>
    <w:p w14:paraId="1DCDD287" w14:textId="77777777" w:rsidR="006F13EE" w:rsidRDefault="006F13EE" w:rsidP="006F13EE">
      <w:pPr>
        <w:numPr>
          <w:ilvl w:val="0"/>
          <w:numId w:val="9"/>
        </w:num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</w:rPr>
      </w:pP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A GhS10 bundle gives you 971 MB of Data, from Mon. November 14, 2022, GhS10 bundle will give you 845 MB</w:t>
      </w:r>
    </w:p>
    <w:p w14:paraId="6C04BF45" w14:textId="048002CD" w:rsidR="00580513" w:rsidRPr="000515B0" w:rsidRDefault="008947D8" w:rsidP="000515B0">
      <w:pPr>
        <w:numPr>
          <w:ilvl w:val="0"/>
          <w:numId w:val="9"/>
        </w:num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</w:rPr>
      </w:pP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A GhS</w:t>
      </w:r>
      <w:r w:rsidR="009A4502">
        <w:rPr>
          <w:rFonts w:ascii="MTN Brighter Sans" w:hAnsi="MTN Brighter Sans" w:cs="Arial"/>
          <w:iCs/>
          <w:color w:val="000000" w:themeColor="text1"/>
          <w:sz w:val="20"/>
          <w:szCs w:val="20"/>
        </w:rPr>
        <w:t>30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bundle gives you </w:t>
      </w:r>
      <w:r w:rsidR="0097002C" w:rsidRPr="0097002C">
        <w:rPr>
          <w:rFonts w:ascii="MTN Brighter Sans" w:hAnsi="MTN Brighter Sans" w:cs="Arial"/>
          <w:iCs/>
          <w:color w:val="000000" w:themeColor="text1"/>
          <w:sz w:val="20"/>
          <w:szCs w:val="20"/>
        </w:rPr>
        <w:t>2803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MB of Data, from Mon. November 14, 2022, GhS</w:t>
      </w:r>
      <w:r w:rsidR="00AF371B">
        <w:rPr>
          <w:rFonts w:ascii="MTN Brighter Sans" w:hAnsi="MTN Brighter Sans" w:cs="Arial"/>
          <w:iCs/>
          <w:color w:val="000000" w:themeColor="text1"/>
          <w:sz w:val="20"/>
          <w:szCs w:val="20"/>
        </w:rPr>
        <w:t>30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 bundle will give you </w:t>
      </w:r>
      <w:r w:rsidR="00AF371B" w:rsidRPr="00AF371B">
        <w:rPr>
          <w:rFonts w:ascii="MTN Brighter Sans" w:hAnsi="MTN Brighter Sans" w:cs="Arial"/>
          <w:iCs/>
          <w:color w:val="000000" w:themeColor="text1"/>
          <w:sz w:val="20"/>
          <w:szCs w:val="20"/>
        </w:rPr>
        <w:t>2153.63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</w:rPr>
        <w:t>MB</w:t>
      </w:r>
    </w:p>
    <w:p w14:paraId="5BD7FA89" w14:textId="77777777" w:rsidR="006F13EE" w:rsidRDefault="006F13EE" w:rsidP="00A57709">
      <w:pPr>
        <w:jc w:val="both"/>
        <w:rPr>
          <w:rFonts w:ascii="MTN Brighter Sans" w:hAnsi="MTN Brighter Sans"/>
          <w:sz w:val="20"/>
          <w:szCs w:val="20"/>
        </w:rPr>
      </w:pPr>
    </w:p>
    <w:p w14:paraId="3964BD3F" w14:textId="05BAEA8B" w:rsidR="006F13EE" w:rsidRPr="006F13EE" w:rsidRDefault="00BF4709" w:rsidP="00E13184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</w:pPr>
      <w:bookmarkStart w:id="0" w:name="_Hlk119059557"/>
      <w:r w:rsidRPr="006F13EE">
        <w:rPr>
          <w:rFonts w:ascii="MTN Brighter Sans" w:hAnsi="MTN Brighter Sans"/>
          <w:sz w:val="20"/>
          <w:szCs w:val="20"/>
        </w:rPr>
        <w:t xml:space="preserve">This price increase does not apply to 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Fiber </w:t>
      </w:r>
      <w:r w:rsidR="00E13184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B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roadband and </w:t>
      </w:r>
      <w:r w:rsidR="00E13184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F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ixed </w:t>
      </w:r>
      <w:r w:rsidR="00E13184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Wireless A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ccess (</w:t>
      </w:r>
      <w:r w:rsidR="00E13184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4G Router / </w:t>
      </w:r>
      <w:r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Turbonet) </w:t>
      </w:r>
      <w:r w:rsidR="0037047A" w:rsidRPr="006F13EE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customers.</w:t>
      </w:r>
    </w:p>
    <w:bookmarkEnd w:id="0"/>
    <w:p w14:paraId="475A873A" w14:textId="77777777" w:rsidR="003B2203" w:rsidRPr="006F13EE" w:rsidRDefault="003B2203" w:rsidP="00A57709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</w:rPr>
      </w:pPr>
    </w:p>
    <w:p w14:paraId="48FCF995" w14:textId="07646C1E" w:rsidR="00BB18BD" w:rsidRPr="006F13EE" w:rsidRDefault="00FC23F4" w:rsidP="00694137">
      <w:pPr>
        <w:jc w:val="both"/>
        <w:rPr>
          <w:rFonts w:ascii="MTN Brighter Sans" w:hAnsi="MTN Brighter Sans" w:cs="Arial"/>
          <w:kern w:val="24"/>
          <w:sz w:val="20"/>
          <w:szCs w:val="20"/>
        </w:rPr>
      </w:pPr>
      <w:r w:rsidRPr="006F13EE">
        <w:rPr>
          <w:rFonts w:ascii="MTN Brighter Sans" w:hAnsi="MTN Brighter Sans" w:cs="Arial"/>
          <w:iCs/>
          <w:sz w:val="20"/>
          <w:szCs w:val="20"/>
        </w:rPr>
        <w:t xml:space="preserve">Explaining the reason for the upward review </w:t>
      </w:r>
      <w:r w:rsidR="007648A4" w:rsidRPr="006F13EE">
        <w:rPr>
          <w:rFonts w:ascii="MTN Brighter Sans" w:hAnsi="MTN Brighter Sans" w:cs="Arial"/>
          <w:iCs/>
          <w:sz w:val="20"/>
          <w:szCs w:val="20"/>
        </w:rPr>
        <w:t>of the</w:t>
      </w:r>
      <w:r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1F14DB" w:rsidRPr="006F13EE">
        <w:rPr>
          <w:rFonts w:ascii="MTN Brighter Sans" w:hAnsi="MTN Brighter Sans" w:cs="Arial"/>
          <w:iCs/>
          <w:sz w:val="20"/>
          <w:szCs w:val="20"/>
        </w:rPr>
        <w:t>Data Bundle</w:t>
      </w:r>
      <w:r w:rsidRPr="006F13EE">
        <w:rPr>
          <w:rFonts w:ascii="MTN Brighter Sans" w:hAnsi="MTN Brighter Sans" w:cs="Arial"/>
          <w:iCs/>
          <w:sz w:val="20"/>
          <w:szCs w:val="20"/>
        </w:rPr>
        <w:t xml:space="preserve"> prices, </w:t>
      </w:r>
      <w:r w:rsidR="003B2203" w:rsidRPr="006F13EE">
        <w:rPr>
          <w:rFonts w:ascii="MTN Brighter Sans" w:hAnsi="MTN Brighter Sans" w:cs="Arial"/>
          <w:iCs/>
          <w:sz w:val="20"/>
          <w:szCs w:val="20"/>
        </w:rPr>
        <w:t>t</w:t>
      </w:r>
      <w:r w:rsidR="00B23B94" w:rsidRPr="006F13EE">
        <w:rPr>
          <w:rFonts w:ascii="MTN Brighter Sans" w:hAnsi="MTN Brighter Sans" w:cs="Arial"/>
          <w:iCs/>
          <w:sz w:val="20"/>
          <w:szCs w:val="20"/>
        </w:rPr>
        <w:t xml:space="preserve">he Chief </w:t>
      </w:r>
      <w:r w:rsidR="009D702C" w:rsidRPr="006F13EE">
        <w:rPr>
          <w:rFonts w:ascii="MTN Brighter Sans" w:hAnsi="MTN Brighter Sans" w:cs="Arial"/>
          <w:iCs/>
          <w:sz w:val="20"/>
          <w:szCs w:val="20"/>
        </w:rPr>
        <w:t>Commercial Officer</w:t>
      </w:r>
      <w:r w:rsidR="00B23B94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Pr="006F13EE">
        <w:rPr>
          <w:rFonts w:ascii="MTN Brighter Sans" w:hAnsi="MTN Brighter Sans" w:cs="Arial"/>
          <w:iCs/>
          <w:sz w:val="20"/>
          <w:szCs w:val="20"/>
        </w:rPr>
        <w:t>for MTN, Mr. Noel Kojo</w:t>
      </w:r>
      <w:r w:rsidR="00580513">
        <w:rPr>
          <w:rFonts w:ascii="MTN Brighter Sans" w:hAnsi="MTN Brighter Sans" w:cs="Arial"/>
          <w:iCs/>
          <w:sz w:val="20"/>
          <w:szCs w:val="20"/>
        </w:rPr>
        <w:t>-</w:t>
      </w:r>
      <w:r w:rsidRPr="006F13EE">
        <w:rPr>
          <w:rFonts w:ascii="MTN Brighter Sans" w:hAnsi="MTN Brighter Sans" w:cs="Arial"/>
          <w:iCs/>
          <w:sz w:val="20"/>
          <w:szCs w:val="20"/>
        </w:rPr>
        <w:t xml:space="preserve">Ganson </w:t>
      </w:r>
      <w:r w:rsidR="00044F1E" w:rsidRPr="006F13EE">
        <w:rPr>
          <w:rFonts w:ascii="MTN Brighter Sans" w:hAnsi="MTN Brighter Sans" w:cs="Arial"/>
          <w:iCs/>
          <w:sz w:val="20"/>
          <w:szCs w:val="20"/>
        </w:rPr>
        <w:t>said the</w:t>
      </w:r>
      <w:r w:rsidRPr="006F13EE">
        <w:rPr>
          <w:rFonts w:ascii="MTN Brighter Sans" w:hAnsi="MTN Brighter Sans" w:cs="Arial"/>
          <w:iCs/>
          <w:sz w:val="20"/>
          <w:szCs w:val="20"/>
        </w:rPr>
        <w:t xml:space="preserve"> review </w:t>
      </w:r>
      <w:r w:rsidR="00710AD7" w:rsidRPr="006F13EE">
        <w:rPr>
          <w:rFonts w:ascii="MTN Brighter Sans" w:hAnsi="MTN Brighter Sans" w:cs="Arial"/>
          <w:iCs/>
          <w:sz w:val="20"/>
          <w:szCs w:val="20"/>
        </w:rPr>
        <w:t>was necessitated by</w:t>
      </w:r>
      <w:r w:rsidR="006E0753" w:rsidRPr="006F13EE">
        <w:rPr>
          <w:rFonts w:ascii="MTN Brighter Sans" w:hAnsi="MTN Brighter Sans" w:cs="Arial"/>
          <w:iCs/>
          <w:sz w:val="20"/>
          <w:szCs w:val="20"/>
        </w:rPr>
        <w:t xml:space="preserve"> the </w:t>
      </w:r>
      <w:r w:rsidR="0063578E" w:rsidRPr="006F13EE">
        <w:rPr>
          <w:rFonts w:ascii="MTN Brighter Sans" w:hAnsi="MTN Brighter Sans" w:cs="Arial"/>
          <w:iCs/>
          <w:sz w:val="20"/>
          <w:szCs w:val="20"/>
        </w:rPr>
        <w:t xml:space="preserve">recent economic shifts leading to </w:t>
      </w:r>
      <w:r w:rsidR="006E0753" w:rsidRPr="006F13EE">
        <w:rPr>
          <w:rFonts w:ascii="MTN Brighter Sans" w:hAnsi="MTN Brighter Sans" w:cs="Arial"/>
          <w:iCs/>
          <w:sz w:val="20"/>
          <w:szCs w:val="20"/>
        </w:rPr>
        <w:t xml:space="preserve">increasing cost of </w:t>
      </w:r>
      <w:r w:rsidR="00B22D6F" w:rsidRPr="006F13EE">
        <w:rPr>
          <w:rFonts w:ascii="MTN Brighter Sans" w:hAnsi="MTN Brighter Sans" w:cs="Arial"/>
          <w:iCs/>
          <w:sz w:val="20"/>
          <w:szCs w:val="20"/>
        </w:rPr>
        <w:t>operations</w:t>
      </w:r>
      <w:r w:rsidR="00EF787C" w:rsidRPr="006F13EE">
        <w:rPr>
          <w:rFonts w:ascii="MTN Brighter Sans" w:hAnsi="MTN Brighter Sans" w:cs="Arial"/>
          <w:iCs/>
          <w:sz w:val="20"/>
          <w:szCs w:val="20"/>
        </w:rPr>
        <w:t>.</w:t>
      </w:r>
      <w:r w:rsidR="00DC6C5D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635D0A" w:rsidRPr="006F13EE">
        <w:rPr>
          <w:rFonts w:ascii="MTN Brighter Sans" w:hAnsi="MTN Brighter Sans" w:cs="Arial"/>
          <w:iCs/>
          <w:sz w:val="20"/>
          <w:szCs w:val="20"/>
        </w:rPr>
        <w:t xml:space="preserve">These economic shifts </w:t>
      </w:r>
      <w:r w:rsidR="00E903F3" w:rsidRPr="006F13EE">
        <w:rPr>
          <w:rFonts w:ascii="MTN Brighter Sans" w:hAnsi="MTN Brighter Sans" w:cs="Arial"/>
          <w:iCs/>
          <w:sz w:val="20"/>
          <w:szCs w:val="20"/>
        </w:rPr>
        <w:t xml:space="preserve">have </w:t>
      </w:r>
      <w:r w:rsidR="00C129B4" w:rsidRPr="006F13EE">
        <w:rPr>
          <w:rFonts w:ascii="MTN Brighter Sans" w:hAnsi="MTN Brighter Sans" w:cs="Arial"/>
          <w:iCs/>
          <w:sz w:val="20"/>
          <w:szCs w:val="20"/>
        </w:rPr>
        <w:t>impacted us</w:t>
      </w:r>
      <w:r w:rsidR="00635D0A" w:rsidRPr="006F13EE">
        <w:rPr>
          <w:rFonts w:ascii="MTN Brighter Sans" w:hAnsi="MTN Brighter Sans" w:cs="Arial"/>
          <w:iCs/>
          <w:sz w:val="20"/>
          <w:szCs w:val="20"/>
        </w:rPr>
        <w:t xml:space="preserve"> directly and </w:t>
      </w:r>
      <w:r w:rsidR="00DD07E3" w:rsidRPr="006F13EE">
        <w:rPr>
          <w:rFonts w:ascii="MTN Brighter Sans" w:hAnsi="MTN Brighter Sans" w:cs="Arial"/>
          <w:iCs/>
          <w:sz w:val="20"/>
          <w:szCs w:val="20"/>
        </w:rPr>
        <w:t>for</w:t>
      </w:r>
      <w:r w:rsidR="00635D0A" w:rsidRPr="006F13EE">
        <w:rPr>
          <w:rFonts w:ascii="MTN Brighter Sans" w:hAnsi="MTN Brighter Sans" w:cs="Arial"/>
          <w:iCs/>
          <w:sz w:val="20"/>
          <w:szCs w:val="20"/>
        </w:rPr>
        <w:t xml:space="preserve"> us to ensure we have the right </w:t>
      </w:r>
      <w:r w:rsidR="001D5162" w:rsidRPr="006F13EE">
        <w:rPr>
          <w:rFonts w:ascii="MTN Brighter Sans" w:hAnsi="MTN Brighter Sans" w:cs="Arial"/>
          <w:iCs/>
          <w:sz w:val="20"/>
          <w:szCs w:val="20"/>
        </w:rPr>
        <w:t>balance</w:t>
      </w:r>
      <w:r w:rsidR="001D5162">
        <w:rPr>
          <w:rFonts w:ascii="MTN Brighter Sans" w:hAnsi="MTN Brighter Sans" w:cs="Arial"/>
          <w:iCs/>
          <w:sz w:val="20"/>
          <w:szCs w:val="20"/>
        </w:rPr>
        <w:t>;</w:t>
      </w:r>
      <w:r w:rsidR="002A36E1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2A36E1" w:rsidRPr="006F13EE">
        <w:rPr>
          <w:rFonts w:ascii="MTN Brighter Sans" w:hAnsi="MTN Brighter Sans" w:cs="Arial"/>
          <w:iCs/>
          <w:sz w:val="20"/>
          <w:szCs w:val="20"/>
        </w:rPr>
        <w:t>we</w:t>
      </w:r>
      <w:r w:rsidR="00635D0A" w:rsidRPr="006F13EE">
        <w:rPr>
          <w:rFonts w:ascii="MTN Brighter Sans" w:hAnsi="MTN Brighter Sans" w:cs="Arial"/>
          <w:iCs/>
          <w:sz w:val="20"/>
          <w:szCs w:val="20"/>
        </w:rPr>
        <w:t xml:space="preserve"> have </w:t>
      </w:r>
      <w:r w:rsidR="00225826" w:rsidRPr="006F13EE">
        <w:rPr>
          <w:rFonts w:ascii="MTN Brighter Sans" w:hAnsi="MTN Brighter Sans" w:cs="Arial"/>
          <w:iCs/>
          <w:sz w:val="20"/>
          <w:szCs w:val="20"/>
        </w:rPr>
        <w:t xml:space="preserve">had </w:t>
      </w:r>
      <w:r w:rsidR="00635D0A" w:rsidRPr="006F13EE">
        <w:rPr>
          <w:rFonts w:ascii="MTN Brighter Sans" w:hAnsi="MTN Brighter Sans" w:cs="Arial"/>
          <w:iCs/>
          <w:sz w:val="20"/>
          <w:szCs w:val="20"/>
        </w:rPr>
        <w:t xml:space="preserve">to consider price increases in various segments of our business.” </w:t>
      </w:r>
      <w:r w:rsidR="00B22D6F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</w:p>
    <w:p w14:paraId="0A13B4B1" w14:textId="77777777" w:rsidR="00BB18BD" w:rsidRPr="006F13EE" w:rsidRDefault="00BB18BD" w:rsidP="00694137">
      <w:pPr>
        <w:jc w:val="both"/>
        <w:rPr>
          <w:rFonts w:ascii="MTN Brighter Sans" w:hAnsi="MTN Brighter Sans" w:cs="Arial"/>
          <w:iCs/>
          <w:sz w:val="20"/>
          <w:szCs w:val="20"/>
        </w:rPr>
      </w:pPr>
    </w:p>
    <w:p w14:paraId="59E7259B" w14:textId="3EF71352" w:rsidR="00DE4559" w:rsidRPr="006F13EE" w:rsidRDefault="00231AE4" w:rsidP="00694137">
      <w:pPr>
        <w:jc w:val="both"/>
        <w:rPr>
          <w:rFonts w:ascii="MTN Brighter Sans" w:hAnsi="MTN Brighter Sans" w:cs="Arial"/>
          <w:iCs/>
          <w:sz w:val="20"/>
          <w:szCs w:val="20"/>
        </w:rPr>
      </w:pPr>
      <w:r w:rsidRPr="006F13EE">
        <w:rPr>
          <w:rFonts w:ascii="MTN Brighter Sans" w:hAnsi="MTN Brighter Sans" w:cs="Arial"/>
          <w:iCs/>
          <w:sz w:val="20"/>
          <w:szCs w:val="20"/>
        </w:rPr>
        <w:t>Mr. Kojo-Ganson added</w:t>
      </w:r>
      <w:r w:rsidR="00E903F3" w:rsidRPr="006F13EE">
        <w:rPr>
          <w:rFonts w:ascii="MTN Brighter Sans" w:hAnsi="MTN Brighter Sans" w:cs="Arial"/>
          <w:iCs/>
          <w:sz w:val="20"/>
          <w:szCs w:val="20"/>
        </w:rPr>
        <w:t>,</w:t>
      </w:r>
      <w:r w:rsidR="00BC1349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CC5204" w:rsidRPr="006F13EE">
        <w:rPr>
          <w:rFonts w:ascii="MTN Brighter Sans" w:hAnsi="MTN Brighter Sans" w:cs="Arial"/>
          <w:iCs/>
          <w:sz w:val="20"/>
          <w:szCs w:val="20"/>
        </w:rPr>
        <w:t>“</w:t>
      </w:r>
      <w:r w:rsidR="00E903F3" w:rsidRPr="006F13EE">
        <w:rPr>
          <w:rFonts w:ascii="MTN Brighter Sans" w:hAnsi="MTN Brighter Sans" w:cs="Arial"/>
          <w:iCs/>
          <w:sz w:val="20"/>
          <w:szCs w:val="20"/>
        </w:rPr>
        <w:t>MTN recognises</w:t>
      </w:r>
      <w:r w:rsidR="00DC6EAA" w:rsidRPr="006F13EE">
        <w:rPr>
          <w:rFonts w:ascii="MTN Brighter Sans" w:hAnsi="MTN Brighter Sans" w:cs="Arial"/>
          <w:iCs/>
          <w:sz w:val="20"/>
          <w:szCs w:val="20"/>
        </w:rPr>
        <w:t xml:space="preserve"> that we are in very tough </w:t>
      </w:r>
      <w:r w:rsidR="00853D0E" w:rsidRPr="006F13EE">
        <w:rPr>
          <w:rFonts w:ascii="MTN Brighter Sans" w:hAnsi="MTN Brighter Sans" w:cs="Arial"/>
          <w:iCs/>
          <w:sz w:val="20"/>
          <w:szCs w:val="20"/>
        </w:rPr>
        <w:t>times</w:t>
      </w:r>
      <w:r w:rsidR="00DC6C5D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EE7A46" w:rsidRPr="006F13EE">
        <w:rPr>
          <w:rFonts w:ascii="MTN Brighter Sans" w:hAnsi="MTN Brighter Sans" w:cs="Arial"/>
          <w:iCs/>
          <w:sz w:val="20"/>
          <w:szCs w:val="20"/>
        </w:rPr>
        <w:t xml:space="preserve">and would like to </w:t>
      </w:r>
      <w:r w:rsidR="00F123FF" w:rsidRPr="006F13EE">
        <w:rPr>
          <w:rFonts w:ascii="MTN Brighter Sans" w:hAnsi="MTN Brighter Sans" w:cs="Arial"/>
          <w:iCs/>
          <w:sz w:val="20"/>
          <w:szCs w:val="20"/>
        </w:rPr>
        <w:t>assure our</w:t>
      </w:r>
      <w:r w:rsidR="00DC6EAA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117A0C" w:rsidRPr="006F13EE">
        <w:rPr>
          <w:rFonts w:ascii="MTN Brighter Sans" w:hAnsi="MTN Brighter Sans" w:cs="Arial"/>
          <w:iCs/>
          <w:sz w:val="20"/>
          <w:szCs w:val="20"/>
        </w:rPr>
        <w:t>C</w:t>
      </w:r>
      <w:r w:rsidR="00044F1E" w:rsidRPr="006F13EE">
        <w:rPr>
          <w:rFonts w:ascii="MTN Brighter Sans" w:hAnsi="MTN Brighter Sans" w:cs="Arial"/>
          <w:iCs/>
          <w:sz w:val="20"/>
          <w:szCs w:val="20"/>
        </w:rPr>
        <w:t>ustomers</w:t>
      </w:r>
      <w:r w:rsidR="001825C3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DC6EAA" w:rsidRPr="006F13EE">
        <w:rPr>
          <w:rFonts w:ascii="MTN Brighter Sans" w:hAnsi="MTN Brighter Sans" w:cs="Arial"/>
          <w:iCs/>
          <w:sz w:val="20"/>
          <w:szCs w:val="20"/>
        </w:rPr>
        <w:t xml:space="preserve">that </w:t>
      </w:r>
      <w:r w:rsidR="00DD6C00" w:rsidRPr="006F13EE">
        <w:rPr>
          <w:rFonts w:ascii="MTN Brighter Sans" w:hAnsi="MTN Brighter Sans" w:cs="Arial"/>
          <w:iCs/>
          <w:sz w:val="20"/>
          <w:szCs w:val="20"/>
        </w:rPr>
        <w:t xml:space="preserve">we </w:t>
      </w:r>
      <w:r w:rsidRPr="006F13EE">
        <w:rPr>
          <w:rFonts w:ascii="MTN Brighter Sans" w:hAnsi="MTN Brighter Sans" w:cs="Arial"/>
          <w:iCs/>
          <w:sz w:val="20"/>
          <w:szCs w:val="20"/>
        </w:rPr>
        <w:t xml:space="preserve">will </w:t>
      </w:r>
      <w:r w:rsidR="00DD6C00" w:rsidRPr="006F13EE">
        <w:rPr>
          <w:rFonts w:ascii="MTN Brighter Sans" w:hAnsi="MTN Brighter Sans" w:cs="Arial"/>
          <w:iCs/>
          <w:sz w:val="20"/>
          <w:szCs w:val="20"/>
        </w:rPr>
        <w:t xml:space="preserve">continue to </w:t>
      </w:r>
      <w:r w:rsidRPr="006F13EE">
        <w:rPr>
          <w:rFonts w:ascii="MTN Brighter Sans" w:hAnsi="MTN Brighter Sans" w:cs="Arial"/>
          <w:iCs/>
          <w:sz w:val="20"/>
          <w:szCs w:val="20"/>
        </w:rPr>
        <w:t>o</w:t>
      </w:r>
      <w:r w:rsidR="00DE4559" w:rsidRPr="006F13EE">
        <w:rPr>
          <w:rFonts w:ascii="MTN Brighter Sans" w:hAnsi="MTN Brighter Sans" w:cs="Arial"/>
          <w:iCs/>
          <w:sz w:val="20"/>
          <w:szCs w:val="20"/>
        </w:rPr>
        <w:t>ffer</w:t>
      </w:r>
      <w:r w:rsidR="00853D0E" w:rsidRPr="006F13EE">
        <w:rPr>
          <w:rFonts w:ascii="MTN Brighter Sans" w:hAnsi="MTN Brighter Sans" w:cs="Arial"/>
          <w:iCs/>
          <w:sz w:val="20"/>
          <w:szCs w:val="20"/>
        </w:rPr>
        <w:t xml:space="preserve"> them the</w:t>
      </w:r>
      <w:r w:rsidR="00DE4559" w:rsidRPr="006F13EE">
        <w:rPr>
          <w:rFonts w:ascii="MTN Brighter Sans" w:hAnsi="MTN Brighter Sans" w:cs="Arial"/>
          <w:iCs/>
          <w:sz w:val="20"/>
          <w:szCs w:val="20"/>
        </w:rPr>
        <w:t xml:space="preserve"> convenience and flexibility in the purchase of data bundles at their desired price points via the MTN Flexi and Non-Expiry Bundles. </w:t>
      </w:r>
      <w:r w:rsidR="00DD6C00" w:rsidRPr="006F13EE">
        <w:rPr>
          <w:rFonts w:ascii="MTN Brighter Sans" w:hAnsi="MTN Brighter Sans" w:cs="Arial"/>
          <w:iCs/>
          <w:sz w:val="20"/>
          <w:szCs w:val="20"/>
        </w:rPr>
        <w:t xml:space="preserve"> Also</w:t>
      </w:r>
      <w:r w:rsidR="00853D0E" w:rsidRPr="006F13EE">
        <w:rPr>
          <w:rFonts w:ascii="MTN Brighter Sans" w:hAnsi="MTN Brighter Sans" w:cs="Arial"/>
          <w:iCs/>
          <w:sz w:val="20"/>
          <w:szCs w:val="20"/>
        </w:rPr>
        <w:t>,</w:t>
      </w:r>
      <w:r w:rsidR="00DD6C00" w:rsidRPr="006F13EE">
        <w:rPr>
          <w:rFonts w:ascii="MTN Brighter Sans" w:hAnsi="MTN Brighter Sans" w:cs="Arial"/>
          <w:iCs/>
          <w:sz w:val="20"/>
          <w:szCs w:val="20"/>
        </w:rPr>
        <w:t xml:space="preserve"> </w:t>
      </w:r>
      <w:r w:rsidR="001968A7" w:rsidRPr="006F13EE">
        <w:rPr>
          <w:rFonts w:ascii="MTN Brighter Sans" w:hAnsi="MTN Brighter Sans" w:cs="Arial"/>
          <w:iCs/>
          <w:sz w:val="20"/>
          <w:szCs w:val="20"/>
        </w:rPr>
        <w:t>c</w:t>
      </w:r>
      <w:r w:rsidR="00F123FF" w:rsidRPr="006F13EE">
        <w:rPr>
          <w:rFonts w:ascii="MTN Brighter Sans" w:hAnsi="MTN Brighter Sans" w:cs="Arial"/>
          <w:iCs/>
          <w:sz w:val="20"/>
          <w:szCs w:val="20"/>
        </w:rPr>
        <w:t xml:space="preserve">ustomers </w:t>
      </w:r>
      <w:r w:rsidR="00F47878" w:rsidRPr="006F13EE">
        <w:rPr>
          <w:rFonts w:ascii="MTN Brighter Sans" w:hAnsi="MTN Brighter Sans" w:cs="Arial"/>
          <w:iCs/>
          <w:sz w:val="20"/>
          <w:szCs w:val="20"/>
        </w:rPr>
        <w:t>will continue</w:t>
      </w:r>
      <w:r w:rsidR="00F123FF" w:rsidRPr="006F13EE">
        <w:rPr>
          <w:rFonts w:ascii="MTN Brighter Sans" w:hAnsi="MTN Brighter Sans" w:cs="Arial"/>
          <w:iCs/>
          <w:sz w:val="20"/>
          <w:szCs w:val="20"/>
        </w:rPr>
        <w:t xml:space="preserve"> to enjoy </w:t>
      </w:r>
      <w:r w:rsidR="00F47878" w:rsidRPr="006F13EE">
        <w:rPr>
          <w:rFonts w:ascii="MTN Brighter Sans" w:hAnsi="MTN Brighter Sans" w:cs="Arial"/>
          <w:iCs/>
          <w:sz w:val="20"/>
          <w:szCs w:val="20"/>
        </w:rPr>
        <w:t>the</w:t>
      </w:r>
      <w:r w:rsidR="00DE4559" w:rsidRPr="006F13EE">
        <w:rPr>
          <w:rFonts w:ascii="MTN Brighter Sans" w:hAnsi="MTN Brighter Sans" w:cs="Arial"/>
          <w:iCs/>
          <w:sz w:val="20"/>
          <w:szCs w:val="20"/>
        </w:rPr>
        <w:t xml:space="preserve"> 50% bonus incentive on </w:t>
      </w:r>
      <w:r w:rsidR="00F47878" w:rsidRPr="006F13EE">
        <w:rPr>
          <w:rFonts w:ascii="MTN Brighter Sans" w:hAnsi="MTN Brighter Sans" w:cs="Arial"/>
          <w:iCs/>
          <w:sz w:val="20"/>
          <w:szCs w:val="20"/>
        </w:rPr>
        <w:t>MyMTN</w:t>
      </w:r>
      <w:r w:rsidR="00DE4559" w:rsidRPr="006F13EE">
        <w:rPr>
          <w:rFonts w:ascii="MTN Brighter Sans" w:hAnsi="MTN Brighter Sans" w:cs="Arial"/>
          <w:iCs/>
          <w:sz w:val="20"/>
          <w:szCs w:val="20"/>
        </w:rPr>
        <w:t xml:space="preserve"> App &amp; MoMo (valid for 7 days) for 4G customers.</w:t>
      </w:r>
    </w:p>
    <w:p w14:paraId="215B1718" w14:textId="77777777" w:rsidR="004E30E1" w:rsidRPr="006F13EE" w:rsidRDefault="004E30E1" w:rsidP="00A57709">
      <w:pPr>
        <w:jc w:val="both"/>
        <w:rPr>
          <w:rFonts w:ascii="MTN Brighter Sans" w:hAnsi="MTN Brighter Sans" w:cs="Arial"/>
          <w:iCs/>
          <w:sz w:val="20"/>
          <w:szCs w:val="20"/>
        </w:rPr>
      </w:pPr>
    </w:p>
    <w:p w14:paraId="3DA17F7D" w14:textId="104A6EED" w:rsidR="00496F86" w:rsidRPr="006F13EE" w:rsidRDefault="004C08FD" w:rsidP="00A57709">
      <w:pPr>
        <w:jc w:val="both"/>
        <w:rPr>
          <w:rFonts w:ascii="MTN Brighter Sans" w:hAnsi="MTN Brighter Sans" w:cs="Arial"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MTN remains committed </w:t>
      </w:r>
      <w:r w:rsidR="00F123FF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to </w:t>
      </w:r>
      <w:r w:rsidR="00E13184">
        <w:rPr>
          <w:rFonts w:ascii="MTN Brighter Sans" w:hAnsi="MTN Brighter Sans" w:cs="Arial"/>
          <w:iCs/>
          <w:sz w:val="20"/>
          <w:szCs w:val="20"/>
          <w:lang w:val="en-US"/>
        </w:rPr>
        <w:t>investing USD1 Billion by 2025 to continue to expand its network and improve experience for customers. In line with our Ambition 2025 strategy, our purpose is to</w:t>
      </w:r>
      <w:r w:rsidR="00612623" w:rsidRPr="006F13EE">
        <w:rPr>
          <w:rFonts w:ascii="MTN Brighter Sans" w:hAnsi="MTN Brighter Sans"/>
          <w:color w:val="000000"/>
          <w:sz w:val="20"/>
          <w:szCs w:val="20"/>
        </w:rPr>
        <w:t xml:space="preserve"> lead digital solutions for Africa’s progress. </w:t>
      </w:r>
      <w:r w:rsidR="00406371" w:rsidRPr="006F13EE">
        <w:rPr>
          <w:rFonts w:ascii="MTN Brighter Sans" w:hAnsi="MTN Brighter Sans" w:cs="Arial"/>
          <w:iCs/>
          <w:sz w:val="20"/>
          <w:szCs w:val="20"/>
          <w:lang w:val="en-US"/>
        </w:rPr>
        <w:t>For more information on the revised prices for the data bundle offers</w:t>
      </w:r>
      <w:r w:rsidR="00A85EE0">
        <w:rPr>
          <w:rFonts w:ascii="MTN Brighter Sans" w:hAnsi="MTN Brighter Sans" w:cs="Arial"/>
          <w:iCs/>
          <w:sz w:val="20"/>
          <w:szCs w:val="20"/>
          <w:lang w:val="en-US"/>
        </w:rPr>
        <w:t>,</w:t>
      </w:r>
      <w:r w:rsidR="00406371" w:rsidRPr="006F13EE">
        <w:rPr>
          <w:rFonts w:ascii="MTN Brighter Sans" w:hAnsi="MTN Brighter Sans" w:cs="Arial"/>
          <w:iCs/>
          <w:sz w:val="20"/>
          <w:szCs w:val="20"/>
          <w:lang w:val="en-US"/>
        </w:rPr>
        <w:t xml:space="preserve"> visit </w:t>
      </w:r>
      <w:hyperlink r:id="rId14" w:history="1">
        <w:r w:rsidR="0063578E" w:rsidRPr="006F13EE">
          <w:rPr>
            <w:rStyle w:val="Hyperlink"/>
            <w:rFonts w:ascii="MTN Brighter Sans" w:hAnsi="MTN Brighter Sans" w:cs="Arial"/>
            <w:iCs/>
            <w:sz w:val="20"/>
            <w:szCs w:val="20"/>
            <w:lang w:val="en-US"/>
          </w:rPr>
          <w:t>www.</w:t>
        </w:r>
      </w:hyperlink>
      <w:r w:rsidR="0063578E" w:rsidRPr="006F13EE">
        <w:rPr>
          <w:rStyle w:val="Hyperlink"/>
          <w:rFonts w:ascii="MTN Brighter Sans" w:hAnsi="MTN Brighter Sans" w:cs="Arial"/>
          <w:iCs/>
          <w:sz w:val="20"/>
          <w:szCs w:val="20"/>
          <w:lang w:val="en-US"/>
        </w:rPr>
        <w:t>mtn.com.gh.</w:t>
      </w:r>
    </w:p>
    <w:p w14:paraId="627CBA70" w14:textId="77777777" w:rsidR="00496F86" w:rsidRPr="006F13EE" w:rsidRDefault="00496F86" w:rsidP="00A57709">
      <w:pPr>
        <w:jc w:val="both"/>
        <w:rPr>
          <w:rFonts w:ascii="MTN Brighter Sans" w:hAnsi="MTN Brighter Sans" w:cs="Arial"/>
          <w:iCs/>
          <w:sz w:val="20"/>
          <w:szCs w:val="20"/>
          <w:lang w:val="en-US"/>
        </w:rPr>
      </w:pPr>
    </w:p>
    <w:p w14:paraId="64D33980" w14:textId="68DC3226" w:rsidR="003A203B" w:rsidRPr="006F13EE" w:rsidRDefault="003A203B" w:rsidP="00A57709">
      <w:pPr>
        <w:jc w:val="both"/>
        <w:rPr>
          <w:rFonts w:ascii="MTN Brighter Sans" w:hAnsi="MTN Brighter Sans" w:cs="Arial"/>
          <w:bCs/>
          <w:i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/>
          <w:iCs/>
          <w:sz w:val="20"/>
          <w:szCs w:val="20"/>
          <w:lang w:val="en-US"/>
        </w:rPr>
        <w:t>End</w:t>
      </w:r>
    </w:p>
    <w:p w14:paraId="4ADAADFC" w14:textId="5BA0E7A5" w:rsidR="00BF543A" w:rsidRPr="006F13EE" w:rsidRDefault="00BF543A" w:rsidP="00A57709">
      <w:pPr>
        <w:jc w:val="both"/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>Media Contacts:</w:t>
      </w:r>
    </w:p>
    <w:p w14:paraId="42518BF7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 xml:space="preserve">Nana Kofi Asare </w:t>
      </w:r>
    </w:p>
    <w:p w14:paraId="4D736064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>Ag. Chief Corporate Services Officer</w:t>
      </w:r>
    </w:p>
    <w:p w14:paraId="5E45B81D" w14:textId="77777777" w:rsidR="00BF543A" w:rsidRPr="006F13EE" w:rsidRDefault="001624D3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hyperlink r:id="rId15" w:history="1">
        <w:r w:rsidR="00BF543A" w:rsidRPr="006F13EE">
          <w:rPr>
            <w:rStyle w:val="Hyperlink"/>
            <w:rFonts w:ascii="MTN Brighter Sans" w:hAnsi="MTN Brighter Sans" w:cs="Arial"/>
            <w:bCs/>
            <w:iCs/>
            <w:sz w:val="20"/>
            <w:szCs w:val="20"/>
            <w:lang w:val="en-US"/>
          </w:rPr>
          <w:t>nana.kofiasare@mtn.com</w:t>
        </w:r>
      </w:hyperlink>
      <w:r w:rsidR="00BF543A"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 xml:space="preserve"> </w:t>
      </w:r>
    </w:p>
    <w:p w14:paraId="33B51DEE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</w:p>
    <w:p w14:paraId="464A14CB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>Georgina Asare Fiagbenu</w:t>
      </w:r>
    </w:p>
    <w:p w14:paraId="230C87B7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>Corporate Communications Senior Manager</w:t>
      </w:r>
    </w:p>
    <w:p w14:paraId="675E3256" w14:textId="2365BCF9" w:rsidR="00AA1107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 xml:space="preserve">Email: </w:t>
      </w:r>
      <w:hyperlink r:id="rId16" w:history="1">
        <w:r w:rsidRPr="006F13EE">
          <w:rPr>
            <w:rStyle w:val="Hyperlink"/>
            <w:rFonts w:ascii="MTN Brighter Sans" w:hAnsi="MTN Brighter Sans" w:cs="Arial"/>
            <w:bCs/>
            <w:iCs/>
            <w:sz w:val="20"/>
            <w:szCs w:val="20"/>
            <w:lang w:val="en-US"/>
          </w:rPr>
          <w:t>Georgina.AsareFiagbenu@mtn.com</w:t>
        </w:r>
      </w:hyperlink>
    </w:p>
    <w:p w14:paraId="1474F650" w14:textId="77777777" w:rsidR="00DF2493" w:rsidRPr="006F13EE" w:rsidRDefault="00DF2493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</w:p>
    <w:p w14:paraId="4A1AED87" w14:textId="77777777" w:rsidR="00B960A2" w:rsidRPr="006F13EE" w:rsidRDefault="00B960A2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</w:p>
    <w:p w14:paraId="1AB1D621" w14:textId="77777777" w:rsidR="00EE5878" w:rsidRPr="006F13EE" w:rsidRDefault="00EE5878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GB"/>
        </w:rPr>
      </w:pPr>
    </w:p>
    <w:p w14:paraId="14521A72" w14:textId="77777777" w:rsidR="00496F86" w:rsidRPr="006F13EE" w:rsidRDefault="00496F86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</w:p>
    <w:p w14:paraId="3BD79353" w14:textId="77777777" w:rsidR="00496F86" w:rsidRPr="006F13EE" w:rsidRDefault="00496F86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</w:p>
    <w:p w14:paraId="041089C8" w14:textId="77777777" w:rsidR="00496F86" w:rsidRPr="006F13EE" w:rsidRDefault="00496F86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</w:p>
    <w:p w14:paraId="3E951EAD" w14:textId="77777777" w:rsidR="00044F1E" w:rsidRPr="006F13EE" w:rsidRDefault="00044F1E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</w:p>
    <w:p w14:paraId="57CCDBF8" w14:textId="0AFD9DA3" w:rsidR="00370311" w:rsidRPr="006F13EE" w:rsidRDefault="00370311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/>
          <w:i/>
          <w:sz w:val="20"/>
          <w:szCs w:val="20"/>
          <w:lang w:val="en-US"/>
        </w:rPr>
        <w:t xml:space="preserve">About Scancom PLC </w:t>
      </w:r>
    </w:p>
    <w:p w14:paraId="691F927B" w14:textId="73548138" w:rsidR="00370311" w:rsidRPr="006F13EE" w:rsidRDefault="00370311" w:rsidP="00A57709">
      <w:pPr>
        <w:jc w:val="both"/>
        <w:rPr>
          <w:rFonts w:ascii="MTN Brighter Sans" w:hAnsi="MTN Brighter Sans" w:cs="Arial"/>
          <w:b/>
          <w:bCs/>
          <w:i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/>
          <w:sz w:val="20"/>
          <w:szCs w:val="20"/>
          <w:lang w:val="en-GB"/>
        </w:rPr>
        <w:t>MTN Ghana is the market leader in the mobile telecommunications industry in Ghana, offering subscribers a range of exciting options under Pay As You Go, Pay Monthly and Mobile Financial Services. The company is part of the</w:t>
      </w:r>
      <w:r w:rsidRPr="006F13EE">
        <w:rPr>
          <w:rFonts w:ascii="MTN Brighter Sans" w:hAnsi="MTN Brighter Sans" w:cs="Arial"/>
          <w:i/>
          <w:sz w:val="20"/>
          <w:szCs w:val="20"/>
          <w:lang w:val="en-US"/>
        </w:rPr>
        <w:t xml:space="preserve"> MTN Group which is a leading emerging market leader with a clear vision to lead the delivery of a bold new digital world to our customers. We are inspired by our belief that everyone deserves the benefits of a modern connected life. Scancom PLC is listed on the Ghana Stock Exchange. Our strategy is </w:t>
      </w:r>
      <w:r w:rsidRPr="006F13EE">
        <w:rPr>
          <w:rFonts w:ascii="MTN Brighter Sans" w:hAnsi="MTN Brighter Sans" w:cs="Arial"/>
          <w:b/>
          <w:bCs/>
          <w:i/>
          <w:iCs/>
          <w:sz w:val="20"/>
          <w:szCs w:val="20"/>
          <w:lang w:val="en-US"/>
        </w:rPr>
        <w:t>Ambition 2025: Leading digital solutions for Africa’s progress.</w:t>
      </w:r>
    </w:p>
    <w:p w14:paraId="7B436D45" w14:textId="77777777" w:rsidR="00370311" w:rsidRPr="006F13EE" w:rsidRDefault="00370311" w:rsidP="00A57709">
      <w:pPr>
        <w:jc w:val="both"/>
        <w:rPr>
          <w:rFonts w:ascii="MTN Brighter Sans" w:hAnsi="MTN Brighter Sans" w:cs="Arial"/>
          <w:b/>
          <w:bCs/>
          <w:i/>
          <w:iCs/>
          <w:sz w:val="20"/>
          <w:szCs w:val="20"/>
          <w:lang w:val="en-US"/>
        </w:rPr>
      </w:pPr>
    </w:p>
    <w:p w14:paraId="5478469E" w14:textId="77777777" w:rsidR="00BF4C67" w:rsidRPr="006F13EE" w:rsidRDefault="00BF4C67" w:rsidP="00A57709">
      <w:pPr>
        <w:jc w:val="both"/>
        <w:rPr>
          <w:rFonts w:ascii="MTN Brighter Sans" w:hAnsi="MTN Brighter Sans" w:cs="Arial"/>
          <w:sz w:val="20"/>
          <w:szCs w:val="20"/>
        </w:rPr>
      </w:pPr>
    </w:p>
    <w:sectPr w:rsidR="00BF4C67" w:rsidRPr="006F13EE" w:rsidSect="00DF16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76" w:right="1152" w:bottom="23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CFC9" w14:textId="77777777" w:rsidR="00A559E3" w:rsidRDefault="00A559E3" w:rsidP="006D5380">
      <w:r>
        <w:separator/>
      </w:r>
    </w:p>
  </w:endnote>
  <w:endnote w:type="continuationSeparator" w:id="0">
    <w:p w14:paraId="31C30105" w14:textId="77777777" w:rsidR="00A559E3" w:rsidRDefault="00A559E3" w:rsidP="006D5380">
      <w:r>
        <w:continuationSeparator/>
      </w:r>
    </w:p>
  </w:endnote>
  <w:endnote w:type="continuationNotice" w:id="1">
    <w:p w14:paraId="3D51D4F2" w14:textId="77777777" w:rsidR="00A559E3" w:rsidRDefault="00A55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N Brighter Sans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4B05" w14:textId="77777777" w:rsidR="001D5162" w:rsidRDefault="001D5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C564" w14:textId="77777777" w:rsidR="001D5162" w:rsidRDefault="001D5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9DAF" w14:textId="77777777" w:rsidR="001D5162" w:rsidRDefault="001D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4408" w14:textId="77777777" w:rsidR="00A559E3" w:rsidRDefault="00A559E3" w:rsidP="006D5380">
      <w:r>
        <w:separator/>
      </w:r>
    </w:p>
  </w:footnote>
  <w:footnote w:type="continuationSeparator" w:id="0">
    <w:p w14:paraId="17FAD7EA" w14:textId="77777777" w:rsidR="00A559E3" w:rsidRDefault="00A559E3" w:rsidP="006D5380">
      <w:r>
        <w:continuationSeparator/>
      </w:r>
    </w:p>
  </w:footnote>
  <w:footnote w:type="continuationNotice" w:id="1">
    <w:p w14:paraId="042A9C97" w14:textId="77777777" w:rsidR="00A559E3" w:rsidRDefault="00A55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F1F9" w14:textId="16B74D2A" w:rsidR="002073DE" w:rsidRPr="001624D3" w:rsidRDefault="001624D3" w:rsidP="001624D3">
    <w:pPr>
      <w:pStyle w:val="Header"/>
      <w:jc w:val="center"/>
    </w:pPr>
    <w:r>
      <w:rPr>
        <w:rFonts w:ascii="MTN Brighter Sans" w:hAnsi="MTN Brighter Sans" w:cs="Arial"/>
        <w:iCs/>
        <w:sz w:val="22"/>
        <w:szCs w:val="22"/>
      </w:rPr>
      <w:fldChar w:fldCharType="begin" w:fldLock="1"/>
    </w:r>
    <w:r>
      <w:rPr>
        <w:rFonts w:ascii="MTN Brighter Sans" w:hAnsi="MTN Brighter Sans" w:cs="Arial"/>
        <w:iCs/>
        <w:sz w:val="22"/>
        <w:szCs w:val="22"/>
      </w:rPr>
      <w:instrText xml:space="preserve"> DOCPROPERTY bjHeaderEvenPageDocProperty \* MERGEFORMAT </w:instrText>
    </w:r>
    <w:r>
      <w:rPr>
        <w:rFonts w:ascii="MTN Brighter Sans" w:hAnsi="MTN Brighter Sans" w:cs="Arial"/>
        <w:iCs/>
        <w:sz w:val="22"/>
        <w:szCs w:val="22"/>
      </w:rPr>
      <w:fldChar w:fldCharType="separate"/>
    </w:r>
    <w:r w:rsidRPr="00635D0A">
      <w:rPr>
        <w:rFonts w:ascii="Tahoma" w:hAnsi="Tahoma" w:cs="Tahoma"/>
        <w:iCs/>
        <w:color w:val="00C000"/>
      </w:rPr>
      <w:t>Public</w:t>
    </w:r>
    <w:r>
      <w:rPr>
        <w:rFonts w:ascii="MTN Brighter Sans" w:hAnsi="MTN Brighter Sans" w:cs="Arial"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A5B9" w14:textId="525F929E" w:rsidR="00B73F4E" w:rsidRDefault="001624D3" w:rsidP="001624D3">
    <w:pPr>
      <w:pStyle w:val="Header"/>
      <w:jc w:val="center"/>
      <w:rPr>
        <w:rFonts w:ascii="MTN Brighter Sans" w:hAnsi="MTN Brighter Sans" w:cs="Arial"/>
        <w:iCs/>
        <w:sz w:val="22"/>
        <w:szCs w:val="22"/>
        <w:lang w:val="en-US"/>
      </w:rPr>
    </w:pPr>
    <w:r w:rsidRPr="001624D3">
      <w:rPr>
        <w:rFonts w:ascii="MTN Brighter Sans" w:hAnsi="MTN Brighter Sans" w:cs="Arial"/>
        <w:iCs/>
        <w:sz w:val="22"/>
        <w:szCs w:val="22"/>
        <w:lang w:val="en-US"/>
      </w:rPr>
      <w:fldChar w:fldCharType="begin" w:fldLock="1"/>
    </w:r>
    <w:r w:rsidRPr="001624D3">
      <w:rPr>
        <w:rFonts w:ascii="MTN Brighter Sans" w:hAnsi="MTN Brighter Sans" w:cs="Arial"/>
        <w:iCs/>
        <w:sz w:val="22"/>
        <w:szCs w:val="22"/>
        <w:lang w:val="en-US"/>
      </w:rPr>
      <w:instrText xml:space="preserve"> DOCPROPERTY bjHeaderBothDocProperty \* MERGEFORMAT </w:instrText>
    </w:r>
    <w:r w:rsidRPr="001624D3">
      <w:rPr>
        <w:rFonts w:ascii="MTN Brighter Sans" w:hAnsi="MTN Brighter Sans" w:cs="Arial"/>
        <w:iCs/>
        <w:sz w:val="22"/>
        <w:szCs w:val="22"/>
        <w:lang w:val="en-US"/>
      </w:rPr>
      <w:fldChar w:fldCharType="separate"/>
    </w:r>
    <w:r w:rsidRPr="001624D3">
      <w:rPr>
        <w:rFonts w:ascii="Tahoma" w:hAnsi="Tahoma" w:cs="Tahoma"/>
        <w:iCs/>
        <w:color w:val="00C000"/>
        <w:sz w:val="22"/>
        <w:szCs w:val="22"/>
        <w:lang w:val="en-US"/>
      </w:rPr>
      <w:t>Public</w:t>
    </w:r>
    <w:r w:rsidRPr="001624D3">
      <w:rPr>
        <w:rFonts w:ascii="MTN Brighter Sans" w:hAnsi="MTN Brighter Sans" w:cs="Arial"/>
        <w:iCs/>
        <w:sz w:val="22"/>
        <w:szCs w:val="22"/>
        <w:lang w:val="en-US"/>
      </w:rPr>
      <w:fldChar w:fldCharType="end"/>
    </w:r>
  </w:p>
  <w:p w14:paraId="35D8ED21" w14:textId="267EDF04" w:rsidR="00DE2A8D" w:rsidRPr="0021218B" w:rsidRDefault="00F87CC4" w:rsidP="00977E9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30DDD" wp14:editId="1448FDAF">
          <wp:simplePos x="0" y="0"/>
          <wp:positionH relativeFrom="column">
            <wp:posOffset>3945890</wp:posOffset>
          </wp:positionH>
          <wp:positionV relativeFrom="paragraph">
            <wp:posOffset>393700</wp:posOffset>
          </wp:positionV>
          <wp:extent cx="1793875" cy="902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BCE" w14:textId="0F595A5E" w:rsidR="002073DE" w:rsidRPr="001624D3" w:rsidRDefault="001624D3" w:rsidP="001624D3">
    <w:pPr>
      <w:pStyle w:val="Header"/>
      <w:jc w:val="center"/>
    </w:pPr>
    <w:r>
      <w:rPr>
        <w:rFonts w:ascii="MTN Brighter Sans" w:hAnsi="MTN Brighter Sans" w:cs="Arial"/>
        <w:iCs/>
        <w:sz w:val="22"/>
        <w:szCs w:val="22"/>
      </w:rPr>
      <w:fldChar w:fldCharType="begin" w:fldLock="1"/>
    </w:r>
    <w:r>
      <w:rPr>
        <w:rFonts w:ascii="MTN Brighter Sans" w:hAnsi="MTN Brighter Sans" w:cs="Arial"/>
        <w:iCs/>
        <w:sz w:val="22"/>
        <w:szCs w:val="22"/>
      </w:rPr>
      <w:instrText xml:space="preserve"> DOCPROPERTY bjHeaderFirstPageDocProperty \* MERGEFORMAT </w:instrText>
    </w:r>
    <w:r>
      <w:rPr>
        <w:rFonts w:ascii="MTN Brighter Sans" w:hAnsi="MTN Brighter Sans" w:cs="Arial"/>
        <w:iCs/>
        <w:sz w:val="22"/>
        <w:szCs w:val="22"/>
      </w:rPr>
      <w:fldChar w:fldCharType="separate"/>
    </w:r>
    <w:r w:rsidRPr="00635D0A">
      <w:rPr>
        <w:rFonts w:ascii="Tahoma" w:hAnsi="Tahoma" w:cs="Tahoma"/>
        <w:iCs/>
        <w:color w:val="00C000"/>
      </w:rPr>
      <w:t>Public</w:t>
    </w:r>
    <w:r>
      <w:rPr>
        <w:rFonts w:ascii="MTN Brighter Sans" w:hAnsi="MTN Brighter Sans" w:cs="Arial"/>
        <w:i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4CB"/>
    <w:multiLevelType w:val="hybridMultilevel"/>
    <w:tmpl w:val="A9DE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7C0"/>
    <w:multiLevelType w:val="hybridMultilevel"/>
    <w:tmpl w:val="FBC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462"/>
    <w:multiLevelType w:val="hybridMultilevel"/>
    <w:tmpl w:val="6C8EE3C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26431F8C"/>
    <w:multiLevelType w:val="hybridMultilevel"/>
    <w:tmpl w:val="4B8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E69"/>
    <w:multiLevelType w:val="hybridMultilevel"/>
    <w:tmpl w:val="260A9500"/>
    <w:lvl w:ilvl="0" w:tplc="0E96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3EAE"/>
    <w:multiLevelType w:val="hybridMultilevel"/>
    <w:tmpl w:val="7AC8B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09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8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8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6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4017AB"/>
    <w:multiLevelType w:val="hybridMultilevel"/>
    <w:tmpl w:val="DB24A2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30105C1"/>
    <w:multiLevelType w:val="hybridMultilevel"/>
    <w:tmpl w:val="BEBE3884"/>
    <w:lvl w:ilvl="0" w:tplc="8B6E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AE0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28D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D666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FED6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DEE8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D2C2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586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3E4FE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1490272"/>
    <w:multiLevelType w:val="hybridMultilevel"/>
    <w:tmpl w:val="9C58583E"/>
    <w:lvl w:ilvl="0" w:tplc="C0946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 w:tplc="726A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0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C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6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4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5000850">
    <w:abstractNumId w:val="1"/>
  </w:num>
  <w:num w:numId="2" w16cid:durableId="119882965">
    <w:abstractNumId w:val="3"/>
  </w:num>
  <w:num w:numId="3" w16cid:durableId="27147933">
    <w:abstractNumId w:val="0"/>
  </w:num>
  <w:num w:numId="4" w16cid:durableId="1498109457">
    <w:abstractNumId w:val="7"/>
  </w:num>
  <w:num w:numId="5" w16cid:durableId="1628387328">
    <w:abstractNumId w:val="4"/>
  </w:num>
  <w:num w:numId="6" w16cid:durableId="93288747">
    <w:abstractNumId w:val="2"/>
  </w:num>
  <w:num w:numId="7" w16cid:durableId="829293774">
    <w:abstractNumId w:val="8"/>
  </w:num>
  <w:num w:numId="8" w16cid:durableId="1429304902">
    <w:abstractNumId w:val="5"/>
  </w:num>
  <w:num w:numId="9" w16cid:durableId="1446925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9"/>
    <w:rsid w:val="0000430A"/>
    <w:rsid w:val="000043E9"/>
    <w:rsid w:val="00007D51"/>
    <w:rsid w:val="00013CA9"/>
    <w:rsid w:val="0001797A"/>
    <w:rsid w:val="00034762"/>
    <w:rsid w:val="0003750A"/>
    <w:rsid w:val="0004108A"/>
    <w:rsid w:val="0004178D"/>
    <w:rsid w:val="0004297E"/>
    <w:rsid w:val="00043009"/>
    <w:rsid w:val="00044F1E"/>
    <w:rsid w:val="000515B0"/>
    <w:rsid w:val="00056E3F"/>
    <w:rsid w:val="0005726A"/>
    <w:rsid w:val="00063430"/>
    <w:rsid w:val="00065460"/>
    <w:rsid w:val="00074BDD"/>
    <w:rsid w:val="00080386"/>
    <w:rsid w:val="00082285"/>
    <w:rsid w:val="00085447"/>
    <w:rsid w:val="000862CD"/>
    <w:rsid w:val="000913C2"/>
    <w:rsid w:val="00097293"/>
    <w:rsid w:val="000A2278"/>
    <w:rsid w:val="000A435E"/>
    <w:rsid w:val="000A46AD"/>
    <w:rsid w:val="000B1CE1"/>
    <w:rsid w:val="000B2F63"/>
    <w:rsid w:val="000B33E4"/>
    <w:rsid w:val="000B4682"/>
    <w:rsid w:val="000C0B70"/>
    <w:rsid w:val="000C0BD6"/>
    <w:rsid w:val="000C3CC9"/>
    <w:rsid w:val="000C4421"/>
    <w:rsid w:val="000D14EE"/>
    <w:rsid w:val="000D3E1F"/>
    <w:rsid w:val="000E0884"/>
    <w:rsid w:val="000E56F2"/>
    <w:rsid w:val="000E6A68"/>
    <w:rsid w:val="000F63F5"/>
    <w:rsid w:val="000F6532"/>
    <w:rsid w:val="000F6961"/>
    <w:rsid w:val="000F6F71"/>
    <w:rsid w:val="000F7F1C"/>
    <w:rsid w:val="001006BB"/>
    <w:rsid w:val="001012C3"/>
    <w:rsid w:val="0010217F"/>
    <w:rsid w:val="00102A95"/>
    <w:rsid w:val="00103571"/>
    <w:rsid w:val="00104B75"/>
    <w:rsid w:val="0010535C"/>
    <w:rsid w:val="00107770"/>
    <w:rsid w:val="001115D2"/>
    <w:rsid w:val="00117A0C"/>
    <w:rsid w:val="00117A39"/>
    <w:rsid w:val="00117C2E"/>
    <w:rsid w:val="001308E6"/>
    <w:rsid w:val="00132163"/>
    <w:rsid w:val="00132A65"/>
    <w:rsid w:val="001333E6"/>
    <w:rsid w:val="00137340"/>
    <w:rsid w:val="00137893"/>
    <w:rsid w:val="001411B5"/>
    <w:rsid w:val="00142E1C"/>
    <w:rsid w:val="00143C6A"/>
    <w:rsid w:val="00146508"/>
    <w:rsid w:val="0014654F"/>
    <w:rsid w:val="001479A6"/>
    <w:rsid w:val="00151428"/>
    <w:rsid w:val="00154DBD"/>
    <w:rsid w:val="0015685A"/>
    <w:rsid w:val="001624D3"/>
    <w:rsid w:val="001664F6"/>
    <w:rsid w:val="0017169F"/>
    <w:rsid w:val="001825C3"/>
    <w:rsid w:val="00185DC7"/>
    <w:rsid w:val="001866EE"/>
    <w:rsid w:val="001950C4"/>
    <w:rsid w:val="001968A7"/>
    <w:rsid w:val="00196F0A"/>
    <w:rsid w:val="00197C6B"/>
    <w:rsid w:val="001A0156"/>
    <w:rsid w:val="001A0E95"/>
    <w:rsid w:val="001A1D26"/>
    <w:rsid w:val="001A7C2E"/>
    <w:rsid w:val="001B05D6"/>
    <w:rsid w:val="001B38BC"/>
    <w:rsid w:val="001B5F70"/>
    <w:rsid w:val="001B7D4D"/>
    <w:rsid w:val="001C1651"/>
    <w:rsid w:val="001C3EDC"/>
    <w:rsid w:val="001C5727"/>
    <w:rsid w:val="001D0134"/>
    <w:rsid w:val="001D0646"/>
    <w:rsid w:val="001D0A95"/>
    <w:rsid w:val="001D111F"/>
    <w:rsid w:val="001D1600"/>
    <w:rsid w:val="001D3556"/>
    <w:rsid w:val="001D5162"/>
    <w:rsid w:val="001D5C6C"/>
    <w:rsid w:val="001D5D2F"/>
    <w:rsid w:val="001D6B79"/>
    <w:rsid w:val="001E0AC9"/>
    <w:rsid w:val="001E1BF4"/>
    <w:rsid w:val="001E2336"/>
    <w:rsid w:val="001E260F"/>
    <w:rsid w:val="001E4C60"/>
    <w:rsid w:val="001E69E3"/>
    <w:rsid w:val="001E710D"/>
    <w:rsid w:val="001F14DB"/>
    <w:rsid w:val="001F53C7"/>
    <w:rsid w:val="001F6BA1"/>
    <w:rsid w:val="001F75F6"/>
    <w:rsid w:val="001F7D3F"/>
    <w:rsid w:val="00204A4C"/>
    <w:rsid w:val="00206FF0"/>
    <w:rsid w:val="0020735E"/>
    <w:rsid w:val="002073DE"/>
    <w:rsid w:val="00207707"/>
    <w:rsid w:val="00211122"/>
    <w:rsid w:val="0021218B"/>
    <w:rsid w:val="00220E8F"/>
    <w:rsid w:val="00225826"/>
    <w:rsid w:val="00226FA4"/>
    <w:rsid w:val="00231AE4"/>
    <w:rsid w:val="00236E9D"/>
    <w:rsid w:val="00245033"/>
    <w:rsid w:val="0025025A"/>
    <w:rsid w:val="00252356"/>
    <w:rsid w:val="00260D77"/>
    <w:rsid w:val="00263113"/>
    <w:rsid w:val="00265AC8"/>
    <w:rsid w:val="00271E56"/>
    <w:rsid w:val="0027761D"/>
    <w:rsid w:val="00277FEC"/>
    <w:rsid w:val="00281CA8"/>
    <w:rsid w:val="00281FC1"/>
    <w:rsid w:val="00294CA7"/>
    <w:rsid w:val="0029725B"/>
    <w:rsid w:val="002A091B"/>
    <w:rsid w:val="002A0A51"/>
    <w:rsid w:val="002A36E1"/>
    <w:rsid w:val="002A68E5"/>
    <w:rsid w:val="002C2550"/>
    <w:rsid w:val="002D0BC8"/>
    <w:rsid w:val="002D17D6"/>
    <w:rsid w:val="002D2DA7"/>
    <w:rsid w:val="002D3074"/>
    <w:rsid w:val="002D6123"/>
    <w:rsid w:val="002D626C"/>
    <w:rsid w:val="002E2596"/>
    <w:rsid w:val="002E3FA5"/>
    <w:rsid w:val="002E7E2B"/>
    <w:rsid w:val="002F06F2"/>
    <w:rsid w:val="002F313A"/>
    <w:rsid w:val="002F4987"/>
    <w:rsid w:val="002F5410"/>
    <w:rsid w:val="002F7486"/>
    <w:rsid w:val="00300D08"/>
    <w:rsid w:val="0030467F"/>
    <w:rsid w:val="003063AB"/>
    <w:rsid w:val="00306811"/>
    <w:rsid w:val="0031059C"/>
    <w:rsid w:val="0031315D"/>
    <w:rsid w:val="003133FB"/>
    <w:rsid w:val="00317884"/>
    <w:rsid w:val="00323255"/>
    <w:rsid w:val="0032370A"/>
    <w:rsid w:val="0032460B"/>
    <w:rsid w:val="003248BC"/>
    <w:rsid w:val="003260BC"/>
    <w:rsid w:val="00327B9B"/>
    <w:rsid w:val="003345DB"/>
    <w:rsid w:val="00340D46"/>
    <w:rsid w:val="003410DB"/>
    <w:rsid w:val="00345014"/>
    <w:rsid w:val="003462DC"/>
    <w:rsid w:val="003500D8"/>
    <w:rsid w:val="0035062A"/>
    <w:rsid w:val="00352215"/>
    <w:rsid w:val="00352946"/>
    <w:rsid w:val="00356F28"/>
    <w:rsid w:val="00357DBC"/>
    <w:rsid w:val="00360318"/>
    <w:rsid w:val="003611F2"/>
    <w:rsid w:val="00361408"/>
    <w:rsid w:val="00366013"/>
    <w:rsid w:val="00370311"/>
    <w:rsid w:val="0037047A"/>
    <w:rsid w:val="0037214A"/>
    <w:rsid w:val="00376B1A"/>
    <w:rsid w:val="00376BE8"/>
    <w:rsid w:val="003822EB"/>
    <w:rsid w:val="003826FA"/>
    <w:rsid w:val="00386BCE"/>
    <w:rsid w:val="003A203B"/>
    <w:rsid w:val="003A22FD"/>
    <w:rsid w:val="003B09C9"/>
    <w:rsid w:val="003B2203"/>
    <w:rsid w:val="003B4B1E"/>
    <w:rsid w:val="003C03BF"/>
    <w:rsid w:val="003C07BD"/>
    <w:rsid w:val="003C558A"/>
    <w:rsid w:val="003D0C15"/>
    <w:rsid w:val="003D2AAA"/>
    <w:rsid w:val="003D50B8"/>
    <w:rsid w:val="003E1E43"/>
    <w:rsid w:val="003E307F"/>
    <w:rsid w:val="003F4991"/>
    <w:rsid w:val="003F75F1"/>
    <w:rsid w:val="00404AD3"/>
    <w:rsid w:val="00404FB8"/>
    <w:rsid w:val="00406371"/>
    <w:rsid w:val="0041156B"/>
    <w:rsid w:val="004115EF"/>
    <w:rsid w:val="004150DE"/>
    <w:rsid w:val="0041783D"/>
    <w:rsid w:val="00425EB5"/>
    <w:rsid w:val="004263FB"/>
    <w:rsid w:val="004274C8"/>
    <w:rsid w:val="0043160E"/>
    <w:rsid w:val="00431C3E"/>
    <w:rsid w:val="00435216"/>
    <w:rsid w:val="004364E1"/>
    <w:rsid w:val="00447644"/>
    <w:rsid w:val="00451A4F"/>
    <w:rsid w:val="00454248"/>
    <w:rsid w:val="004565E0"/>
    <w:rsid w:val="00460B73"/>
    <w:rsid w:val="00462807"/>
    <w:rsid w:val="00462ED4"/>
    <w:rsid w:val="00464F24"/>
    <w:rsid w:val="00470A65"/>
    <w:rsid w:val="00475452"/>
    <w:rsid w:val="00480E0A"/>
    <w:rsid w:val="00483214"/>
    <w:rsid w:val="00486AB8"/>
    <w:rsid w:val="00490915"/>
    <w:rsid w:val="004917BD"/>
    <w:rsid w:val="0049279B"/>
    <w:rsid w:val="00496F86"/>
    <w:rsid w:val="004A4D9B"/>
    <w:rsid w:val="004A571C"/>
    <w:rsid w:val="004A6A9C"/>
    <w:rsid w:val="004A786F"/>
    <w:rsid w:val="004A7A02"/>
    <w:rsid w:val="004B0D1F"/>
    <w:rsid w:val="004B344A"/>
    <w:rsid w:val="004B65E9"/>
    <w:rsid w:val="004C08FD"/>
    <w:rsid w:val="004C1263"/>
    <w:rsid w:val="004C1CC5"/>
    <w:rsid w:val="004C6C17"/>
    <w:rsid w:val="004D6285"/>
    <w:rsid w:val="004E30E1"/>
    <w:rsid w:val="004E729D"/>
    <w:rsid w:val="004F1E71"/>
    <w:rsid w:val="004F2DAF"/>
    <w:rsid w:val="004F4C9F"/>
    <w:rsid w:val="004F5B8F"/>
    <w:rsid w:val="00500AB8"/>
    <w:rsid w:val="005010D8"/>
    <w:rsid w:val="00501123"/>
    <w:rsid w:val="00507569"/>
    <w:rsid w:val="00507B79"/>
    <w:rsid w:val="005137AA"/>
    <w:rsid w:val="00513C07"/>
    <w:rsid w:val="005157C0"/>
    <w:rsid w:val="00522343"/>
    <w:rsid w:val="00522CC0"/>
    <w:rsid w:val="00522E0F"/>
    <w:rsid w:val="00526977"/>
    <w:rsid w:val="005345E8"/>
    <w:rsid w:val="00543E4E"/>
    <w:rsid w:val="005473C1"/>
    <w:rsid w:val="00552842"/>
    <w:rsid w:val="00552F2D"/>
    <w:rsid w:val="005604E8"/>
    <w:rsid w:val="00560E12"/>
    <w:rsid w:val="0056657D"/>
    <w:rsid w:val="0057182C"/>
    <w:rsid w:val="00571951"/>
    <w:rsid w:val="005803BE"/>
    <w:rsid w:val="00580513"/>
    <w:rsid w:val="00580648"/>
    <w:rsid w:val="005823D6"/>
    <w:rsid w:val="00583BCB"/>
    <w:rsid w:val="00585256"/>
    <w:rsid w:val="00587094"/>
    <w:rsid w:val="0059481E"/>
    <w:rsid w:val="0059539C"/>
    <w:rsid w:val="005A05F5"/>
    <w:rsid w:val="005A27F8"/>
    <w:rsid w:val="005A34B3"/>
    <w:rsid w:val="005A7140"/>
    <w:rsid w:val="005B3AC8"/>
    <w:rsid w:val="005B3B5D"/>
    <w:rsid w:val="005B4A3A"/>
    <w:rsid w:val="005B4C66"/>
    <w:rsid w:val="005B712D"/>
    <w:rsid w:val="005C2453"/>
    <w:rsid w:val="005D46CD"/>
    <w:rsid w:val="005D53A1"/>
    <w:rsid w:val="005E0369"/>
    <w:rsid w:val="005E1C1C"/>
    <w:rsid w:val="005E2CA6"/>
    <w:rsid w:val="005E3201"/>
    <w:rsid w:val="005E7751"/>
    <w:rsid w:val="005F3E23"/>
    <w:rsid w:val="005F7AE4"/>
    <w:rsid w:val="005F7CB5"/>
    <w:rsid w:val="006051C1"/>
    <w:rsid w:val="0060762C"/>
    <w:rsid w:val="0061051C"/>
    <w:rsid w:val="00612623"/>
    <w:rsid w:val="00612ECD"/>
    <w:rsid w:val="00613F2E"/>
    <w:rsid w:val="00615406"/>
    <w:rsid w:val="006161C7"/>
    <w:rsid w:val="00621FE0"/>
    <w:rsid w:val="006246C5"/>
    <w:rsid w:val="00625E5C"/>
    <w:rsid w:val="006318DF"/>
    <w:rsid w:val="00631C22"/>
    <w:rsid w:val="0063578E"/>
    <w:rsid w:val="00635A47"/>
    <w:rsid w:val="00635D0A"/>
    <w:rsid w:val="006372DB"/>
    <w:rsid w:val="006408E3"/>
    <w:rsid w:val="006418BE"/>
    <w:rsid w:val="006433FC"/>
    <w:rsid w:val="00645A41"/>
    <w:rsid w:val="00647028"/>
    <w:rsid w:val="00653472"/>
    <w:rsid w:val="00656251"/>
    <w:rsid w:val="006567B4"/>
    <w:rsid w:val="006576B0"/>
    <w:rsid w:val="00661F1F"/>
    <w:rsid w:val="00664F28"/>
    <w:rsid w:val="00672423"/>
    <w:rsid w:val="00672B9A"/>
    <w:rsid w:val="0068327B"/>
    <w:rsid w:val="00686231"/>
    <w:rsid w:val="00691C5C"/>
    <w:rsid w:val="00694137"/>
    <w:rsid w:val="00697ABE"/>
    <w:rsid w:val="006A2130"/>
    <w:rsid w:val="006A3CD2"/>
    <w:rsid w:val="006A684F"/>
    <w:rsid w:val="006A6FEE"/>
    <w:rsid w:val="006B29B0"/>
    <w:rsid w:val="006B2B4C"/>
    <w:rsid w:val="006B47B7"/>
    <w:rsid w:val="006B5AE2"/>
    <w:rsid w:val="006C2BCC"/>
    <w:rsid w:val="006C3D26"/>
    <w:rsid w:val="006C531D"/>
    <w:rsid w:val="006C6E98"/>
    <w:rsid w:val="006D0501"/>
    <w:rsid w:val="006D2B70"/>
    <w:rsid w:val="006D31B6"/>
    <w:rsid w:val="006D4317"/>
    <w:rsid w:val="006D5380"/>
    <w:rsid w:val="006D53D4"/>
    <w:rsid w:val="006E0753"/>
    <w:rsid w:val="006F13EE"/>
    <w:rsid w:val="006F36BF"/>
    <w:rsid w:val="006F3D93"/>
    <w:rsid w:val="006F5088"/>
    <w:rsid w:val="006F6BFD"/>
    <w:rsid w:val="00701135"/>
    <w:rsid w:val="0070660E"/>
    <w:rsid w:val="0071028B"/>
    <w:rsid w:val="00710AD7"/>
    <w:rsid w:val="00712442"/>
    <w:rsid w:val="00716E30"/>
    <w:rsid w:val="0072530B"/>
    <w:rsid w:val="00727DDC"/>
    <w:rsid w:val="00731A8C"/>
    <w:rsid w:val="00732514"/>
    <w:rsid w:val="007371F3"/>
    <w:rsid w:val="00737E7C"/>
    <w:rsid w:val="007441C6"/>
    <w:rsid w:val="00746D30"/>
    <w:rsid w:val="00747EF1"/>
    <w:rsid w:val="00750DDF"/>
    <w:rsid w:val="0075351B"/>
    <w:rsid w:val="00754570"/>
    <w:rsid w:val="007609F4"/>
    <w:rsid w:val="00762536"/>
    <w:rsid w:val="007648A4"/>
    <w:rsid w:val="00765296"/>
    <w:rsid w:val="007719F4"/>
    <w:rsid w:val="00776B7E"/>
    <w:rsid w:val="00781418"/>
    <w:rsid w:val="007847B2"/>
    <w:rsid w:val="00790847"/>
    <w:rsid w:val="00794C44"/>
    <w:rsid w:val="00796361"/>
    <w:rsid w:val="007A5740"/>
    <w:rsid w:val="007A7CF9"/>
    <w:rsid w:val="007B0DB3"/>
    <w:rsid w:val="007B12D7"/>
    <w:rsid w:val="007B2CB5"/>
    <w:rsid w:val="007B7251"/>
    <w:rsid w:val="007C4CF5"/>
    <w:rsid w:val="007C6113"/>
    <w:rsid w:val="007D00B5"/>
    <w:rsid w:val="007D0703"/>
    <w:rsid w:val="007D1FBA"/>
    <w:rsid w:val="007D3472"/>
    <w:rsid w:val="007D5A79"/>
    <w:rsid w:val="007E1F7A"/>
    <w:rsid w:val="007E3C1A"/>
    <w:rsid w:val="007E65B6"/>
    <w:rsid w:val="007E7B33"/>
    <w:rsid w:val="007F1E01"/>
    <w:rsid w:val="007F441E"/>
    <w:rsid w:val="007F4FA3"/>
    <w:rsid w:val="007F7364"/>
    <w:rsid w:val="008028CA"/>
    <w:rsid w:val="00802EC1"/>
    <w:rsid w:val="00804CF8"/>
    <w:rsid w:val="00807448"/>
    <w:rsid w:val="00807929"/>
    <w:rsid w:val="00815BD9"/>
    <w:rsid w:val="00817A4E"/>
    <w:rsid w:val="008226C7"/>
    <w:rsid w:val="00827FDC"/>
    <w:rsid w:val="008344E4"/>
    <w:rsid w:val="008400E5"/>
    <w:rsid w:val="00844B46"/>
    <w:rsid w:val="00847034"/>
    <w:rsid w:val="00851A38"/>
    <w:rsid w:val="00853D0E"/>
    <w:rsid w:val="00861D5D"/>
    <w:rsid w:val="00862114"/>
    <w:rsid w:val="00862157"/>
    <w:rsid w:val="008651E7"/>
    <w:rsid w:val="00873071"/>
    <w:rsid w:val="008734BA"/>
    <w:rsid w:val="00874EF9"/>
    <w:rsid w:val="008765F6"/>
    <w:rsid w:val="00877C4C"/>
    <w:rsid w:val="00884F2C"/>
    <w:rsid w:val="0088518F"/>
    <w:rsid w:val="008922D7"/>
    <w:rsid w:val="008924B2"/>
    <w:rsid w:val="00893103"/>
    <w:rsid w:val="008933EE"/>
    <w:rsid w:val="008947D8"/>
    <w:rsid w:val="00894B89"/>
    <w:rsid w:val="00897964"/>
    <w:rsid w:val="008A1318"/>
    <w:rsid w:val="008A47E2"/>
    <w:rsid w:val="008A75A2"/>
    <w:rsid w:val="008B36B1"/>
    <w:rsid w:val="008B6679"/>
    <w:rsid w:val="008B7DF1"/>
    <w:rsid w:val="008C0CF7"/>
    <w:rsid w:val="008C0F70"/>
    <w:rsid w:val="008C34F8"/>
    <w:rsid w:val="008C3A5F"/>
    <w:rsid w:val="008C6F41"/>
    <w:rsid w:val="008D0166"/>
    <w:rsid w:val="008D2803"/>
    <w:rsid w:val="008D4EF5"/>
    <w:rsid w:val="008D7D01"/>
    <w:rsid w:val="008E2A3B"/>
    <w:rsid w:val="008E3F20"/>
    <w:rsid w:val="008E6902"/>
    <w:rsid w:val="008F0B1D"/>
    <w:rsid w:val="008F17F5"/>
    <w:rsid w:val="008F4EF5"/>
    <w:rsid w:val="008F60D7"/>
    <w:rsid w:val="008F63AF"/>
    <w:rsid w:val="008F6CE3"/>
    <w:rsid w:val="009028AF"/>
    <w:rsid w:val="00902FC8"/>
    <w:rsid w:val="009046D6"/>
    <w:rsid w:val="00912E82"/>
    <w:rsid w:val="00913AAF"/>
    <w:rsid w:val="00915166"/>
    <w:rsid w:val="009158A9"/>
    <w:rsid w:val="00915903"/>
    <w:rsid w:val="00916877"/>
    <w:rsid w:val="009213FB"/>
    <w:rsid w:val="00923BB0"/>
    <w:rsid w:val="00926144"/>
    <w:rsid w:val="00932368"/>
    <w:rsid w:val="0093256B"/>
    <w:rsid w:val="0093519B"/>
    <w:rsid w:val="00955085"/>
    <w:rsid w:val="00956271"/>
    <w:rsid w:val="00961A89"/>
    <w:rsid w:val="009624D3"/>
    <w:rsid w:val="00963EE7"/>
    <w:rsid w:val="0097002C"/>
    <w:rsid w:val="00972CDB"/>
    <w:rsid w:val="00977E93"/>
    <w:rsid w:val="0098148F"/>
    <w:rsid w:val="00982AE5"/>
    <w:rsid w:val="00983E90"/>
    <w:rsid w:val="00984310"/>
    <w:rsid w:val="00985C88"/>
    <w:rsid w:val="0098668A"/>
    <w:rsid w:val="00986EA5"/>
    <w:rsid w:val="009875A2"/>
    <w:rsid w:val="009904A5"/>
    <w:rsid w:val="00996399"/>
    <w:rsid w:val="009A4502"/>
    <w:rsid w:val="009A475C"/>
    <w:rsid w:val="009B1F0C"/>
    <w:rsid w:val="009B2AFE"/>
    <w:rsid w:val="009B5F5B"/>
    <w:rsid w:val="009C4895"/>
    <w:rsid w:val="009C496D"/>
    <w:rsid w:val="009C523D"/>
    <w:rsid w:val="009D093D"/>
    <w:rsid w:val="009D316B"/>
    <w:rsid w:val="009D702C"/>
    <w:rsid w:val="009E0E25"/>
    <w:rsid w:val="009E2D3A"/>
    <w:rsid w:val="009E301D"/>
    <w:rsid w:val="009E3617"/>
    <w:rsid w:val="009E4A6B"/>
    <w:rsid w:val="009E6FF0"/>
    <w:rsid w:val="009F11BD"/>
    <w:rsid w:val="009F2B64"/>
    <w:rsid w:val="00A00828"/>
    <w:rsid w:val="00A00BF5"/>
    <w:rsid w:val="00A0106D"/>
    <w:rsid w:val="00A02CBB"/>
    <w:rsid w:val="00A07B22"/>
    <w:rsid w:val="00A10637"/>
    <w:rsid w:val="00A12172"/>
    <w:rsid w:val="00A15740"/>
    <w:rsid w:val="00A17025"/>
    <w:rsid w:val="00A20921"/>
    <w:rsid w:val="00A21382"/>
    <w:rsid w:val="00A219BD"/>
    <w:rsid w:val="00A22760"/>
    <w:rsid w:val="00A413F5"/>
    <w:rsid w:val="00A426D7"/>
    <w:rsid w:val="00A45FA1"/>
    <w:rsid w:val="00A559E3"/>
    <w:rsid w:val="00A57709"/>
    <w:rsid w:val="00A61779"/>
    <w:rsid w:val="00A64238"/>
    <w:rsid w:val="00A64A57"/>
    <w:rsid w:val="00A66FB7"/>
    <w:rsid w:val="00A708FF"/>
    <w:rsid w:val="00A7107F"/>
    <w:rsid w:val="00A71E49"/>
    <w:rsid w:val="00A72BFA"/>
    <w:rsid w:val="00A8006F"/>
    <w:rsid w:val="00A82859"/>
    <w:rsid w:val="00A8535F"/>
    <w:rsid w:val="00A85B78"/>
    <w:rsid w:val="00A85DE5"/>
    <w:rsid w:val="00A85EE0"/>
    <w:rsid w:val="00AA1107"/>
    <w:rsid w:val="00AA16C3"/>
    <w:rsid w:val="00AA6633"/>
    <w:rsid w:val="00AB0BEC"/>
    <w:rsid w:val="00AB1417"/>
    <w:rsid w:val="00AB399E"/>
    <w:rsid w:val="00AC3A0B"/>
    <w:rsid w:val="00AC3DC4"/>
    <w:rsid w:val="00AC4609"/>
    <w:rsid w:val="00AC4711"/>
    <w:rsid w:val="00AC63E3"/>
    <w:rsid w:val="00AC68EE"/>
    <w:rsid w:val="00AC6E9A"/>
    <w:rsid w:val="00AD05AB"/>
    <w:rsid w:val="00AD0789"/>
    <w:rsid w:val="00AD1544"/>
    <w:rsid w:val="00AD24D9"/>
    <w:rsid w:val="00AE2580"/>
    <w:rsid w:val="00AE793F"/>
    <w:rsid w:val="00AF005D"/>
    <w:rsid w:val="00AF0465"/>
    <w:rsid w:val="00AF13F2"/>
    <w:rsid w:val="00AF2554"/>
    <w:rsid w:val="00AF371B"/>
    <w:rsid w:val="00AF7FBF"/>
    <w:rsid w:val="00B005D4"/>
    <w:rsid w:val="00B00716"/>
    <w:rsid w:val="00B0077B"/>
    <w:rsid w:val="00B01A8B"/>
    <w:rsid w:val="00B17FEE"/>
    <w:rsid w:val="00B22D6F"/>
    <w:rsid w:val="00B230DB"/>
    <w:rsid w:val="00B23B94"/>
    <w:rsid w:val="00B265EC"/>
    <w:rsid w:val="00B2742A"/>
    <w:rsid w:val="00B274BA"/>
    <w:rsid w:val="00B27902"/>
    <w:rsid w:val="00B27C30"/>
    <w:rsid w:val="00B31860"/>
    <w:rsid w:val="00B4271B"/>
    <w:rsid w:val="00B5130B"/>
    <w:rsid w:val="00B54F17"/>
    <w:rsid w:val="00B5553D"/>
    <w:rsid w:val="00B567AD"/>
    <w:rsid w:val="00B56F89"/>
    <w:rsid w:val="00B63C12"/>
    <w:rsid w:val="00B650D0"/>
    <w:rsid w:val="00B66924"/>
    <w:rsid w:val="00B669CB"/>
    <w:rsid w:val="00B66B0D"/>
    <w:rsid w:val="00B67F6D"/>
    <w:rsid w:val="00B73545"/>
    <w:rsid w:val="00B73F4E"/>
    <w:rsid w:val="00B74C11"/>
    <w:rsid w:val="00B778E1"/>
    <w:rsid w:val="00B80BAB"/>
    <w:rsid w:val="00B80F9B"/>
    <w:rsid w:val="00B81364"/>
    <w:rsid w:val="00B8280C"/>
    <w:rsid w:val="00B83EA2"/>
    <w:rsid w:val="00B9579C"/>
    <w:rsid w:val="00B95F12"/>
    <w:rsid w:val="00B960A2"/>
    <w:rsid w:val="00B96232"/>
    <w:rsid w:val="00B96FD4"/>
    <w:rsid w:val="00B97DF6"/>
    <w:rsid w:val="00B97EF9"/>
    <w:rsid w:val="00B97F5E"/>
    <w:rsid w:val="00BA257C"/>
    <w:rsid w:val="00BA37ED"/>
    <w:rsid w:val="00BA659B"/>
    <w:rsid w:val="00BA6CAA"/>
    <w:rsid w:val="00BB0994"/>
    <w:rsid w:val="00BB18BD"/>
    <w:rsid w:val="00BB24AC"/>
    <w:rsid w:val="00BB37FA"/>
    <w:rsid w:val="00BB3EB2"/>
    <w:rsid w:val="00BB4080"/>
    <w:rsid w:val="00BB61FC"/>
    <w:rsid w:val="00BC1349"/>
    <w:rsid w:val="00BC206F"/>
    <w:rsid w:val="00BD06FD"/>
    <w:rsid w:val="00BE3D50"/>
    <w:rsid w:val="00BF27F1"/>
    <w:rsid w:val="00BF4709"/>
    <w:rsid w:val="00BF4C67"/>
    <w:rsid w:val="00BF4F7F"/>
    <w:rsid w:val="00BF543A"/>
    <w:rsid w:val="00C01709"/>
    <w:rsid w:val="00C023E6"/>
    <w:rsid w:val="00C045BD"/>
    <w:rsid w:val="00C0537B"/>
    <w:rsid w:val="00C12192"/>
    <w:rsid w:val="00C12408"/>
    <w:rsid w:val="00C129B4"/>
    <w:rsid w:val="00C1632D"/>
    <w:rsid w:val="00C169C0"/>
    <w:rsid w:val="00C17C3C"/>
    <w:rsid w:val="00C23C56"/>
    <w:rsid w:val="00C23E39"/>
    <w:rsid w:val="00C2529B"/>
    <w:rsid w:val="00C34EA7"/>
    <w:rsid w:val="00C3580E"/>
    <w:rsid w:val="00C40645"/>
    <w:rsid w:val="00C40999"/>
    <w:rsid w:val="00C42DFD"/>
    <w:rsid w:val="00C4395D"/>
    <w:rsid w:val="00C4414A"/>
    <w:rsid w:val="00C45D19"/>
    <w:rsid w:val="00C461C4"/>
    <w:rsid w:val="00C550E1"/>
    <w:rsid w:val="00C603F5"/>
    <w:rsid w:val="00C628C3"/>
    <w:rsid w:val="00C636F2"/>
    <w:rsid w:val="00C63C75"/>
    <w:rsid w:val="00C665C4"/>
    <w:rsid w:val="00C66F08"/>
    <w:rsid w:val="00C720F3"/>
    <w:rsid w:val="00C727BA"/>
    <w:rsid w:val="00C750D6"/>
    <w:rsid w:val="00C761C8"/>
    <w:rsid w:val="00C763A8"/>
    <w:rsid w:val="00C81397"/>
    <w:rsid w:val="00C840A0"/>
    <w:rsid w:val="00C8475A"/>
    <w:rsid w:val="00C91540"/>
    <w:rsid w:val="00C94BE9"/>
    <w:rsid w:val="00C96EE8"/>
    <w:rsid w:val="00C979A0"/>
    <w:rsid w:val="00CA1ECD"/>
    <w:rsid w:val="00CA6115"/>
    <w:rsid w:val="00CB07DC"/>
    <w:rsid w:val="00CB23B4"/>
    <w:rsid w:val="00CB38DA"/>
    <w:rsid w:val="00CB5FCE"/>
    <w:rsid w:val="00CC0B40"/>
    <w:rsid w:val="00CC5204"/>
    <w:rsid w:val="00CD191E"/>
    <w:rsid w:val="00CD5D1D"/>
    <w:rsid w:val="00CE05E7"/>
    <w:rsid w:val="00CF2670"/>
    <w:rsid w:val="00CF459A"/>
    <w:rsid w:val="00D01643"/>
    <w:rsid w:val="00D034F1"/>
    <w:rsid w:val="00D04B9A"/>
    <w:rsid w:val="00D10393"/>
    <w:rsid w:val="00D10D1C"/>
    <w:rsid w:val="00D1233B"/>
    <w:rsid w:val="00D13F32"/>
    <w:rsid w:val="00D1424F"/>
    <w:rsid w:val="00D15983"/>
    <w:rsid w:val="00D306D0"/>
    <w:rsid w:val="00D414D3"/>
    <w:rsid w:val="00D454EB"/>
    <w:rsid w:val="00D52206"/>
    <w:rsid w:val="00D56E31"/>
    <w:rsid w:val="00D6101F"/>
    <w:rsid w:val="00D61C97"/>
    <w:rsid w:val="00D670FA"/>
    <w:rsid w:val="00D702D4"/>
    <w:rsid w:val="00D77270"/>
    <w:rsid w:val="00D82F58"/>
    <w:rsid w:val="00D83A77"/>
    <w:rsid w:val="00D90EDF"/>
    <w:rsid w:val="00D92022"/>
    <w:rsid w:val="00D9286A"/>
    <w:rsid w:val="00D92F68"/>
    <w:rsid w:val="00D96174"/>
    <w:rsid w:val="00D975DD"/>
    <w:rsid w:val="00DB0160"/>
    <w:rsid w:val="00DB47FF"/>
    <w:rsid w:val="00DC0E17"/>
    <w:rsid w:val="00DC42A8"/>
    <w:rsid w:val="00DC51EB"/>
    <w:rsid w:val="00DC5295"/>
    <w:rsid w:val="00DC5925"/>
    <w:rsid w:val="00DC6C5D"/>
    <w:rsid w:val="00DC6EAA"/>
    <w:rsid w:val="00DD07E3"/>
    <w:rsid w:val="00DD0F54"/>
    <w:rsid w:val="00DD41CD"/>
    <w:rsid w:val="00DD4E72"/>
    <w:rsid w:val="00DD6C00"/>
    <w:rsid w:val="00DE2A8D"/>
    <w:rsid w:val="00DE34B8"/>
    <w:rsid w:val="00DE44C0"/>
    <w:rsid w:val="00DE4559"/>
    <w:rsid w:val="00DF1697"/>
    <w:rsid w:val="00DF1C84"/>
    <w:rsid w:val="00DF2493"/>
    <w:rsid w:val="00DF4CC4"/>
    <w:rsid w:val="00DF7C8E"/>
    <w:rsid w:val="00E012CC"/>
    <w:rsid w:val="00E061CA"/>
    <w:rsid w:val="00E13184"/>
    <w:rsid w:val="00E146C7"/>
    <w:rsid w:val="00E15AF3"/>
    <w:rsid w:val="00E1605B"/>
    <w:rsid w:val="00E1796D"/>
    <w:rsid w:val="00E17F92"/>
    <w:rsid w:val="00E246CE"/>
    <w:rsid w:val="00E30425"/>
    <w:rsid w:val="00E30DEE"/>
    <w:rsid w:val="00E34329"/>
    <w:rsid w:val="00E3448C"/>
    <w:rsid w:val="00E3633E"/>
    <w:rsid w:val="00E377BA"/>
    <w:rsid w:val="00E405EC"/>
    <w:rsid w:val="00E40CC5"/>
    <w:rsid w:val="00E45274"/>
    <w:rsid w:val="00E52030"/>
    <w:rsid w:val="00E536DD"/>
    <w:rsid w:val="00E55B56"/>
    <w:rsid w:val="00E5648D"/>
    <w:rsid w:val="00E57FF5"/>
    <w:rsid w:val="00E63659"/>
    <w:rsid w:val="00E67BA6"/>
    <w:rsid w:val="00E709DF"/>
    <w:rsid w:val="00E70E05"/>
    <w:rsid w:val="00E74A86"/>
    <w:rsid w:val="00E751B0"/>
    <w:rsid w:val="00E75C8A"/>
    <w:rsid w:val="00E80557"/>
    <w:rsid w:val="00E80BD8"/>
    <w:rsid w:val="00E82695"/>
    <w:rsid w:val="00E903F3"/>
    <w:rsid w:val="00E91A82"/>
    <w:rsid w:val="00E921AD"/>
    <w:rsid w:val="00E92C37"/>
    <w:rsid w:val="00E9374A"/>
    <w:rsid w:val="00E93DB7"/>
    <w:rsid w:val="00EA08D5"/>
    <w:rsid w:val="00EA47AB"/>
    <w:rsid w:val="00EA6836"/>
    <w:rsid w:val="00EA7386"/>
    <w:rsid w:val="00EB23C0"/>
    <w:rsid w:val="00EB58FD"/>
    <w:rsid w:val="00EB6166"/>
    <w:rsid w:val="00EB7B70"/>
    <w:rsid w:val="00EC1B2F"/>
    <w:rsid w:val="00EE1C22"/>
    <w:rsid w:val="00EE2263"/>
    <w:rsid w:val="00EE5878"/>
    <w:rsid w:val="00EE667F"/>
    <w:rsid w:val="00EE7A46"/>
    <w:rsid w:val="00EF071E"/>
    <w:rsid w:val="00EF445B"/>
    <w:rsid w:val="00EF787C"/>
    <w:rsid w:val="00F00E17"/>
    <w:rsid w:val="00F07394"/>
    <w:rsid w:val="00F111DB"/>
    <w:rsid w:val="00F11C4D"/>
    <w:rsid w:val="00F123FF"/>
    <w:rsid w:val="00F223A3"/>
    <w:rsid w:val="00F30379"/>
    <w:rsid w:val="00F3243D"/>
    <w:rsid w:val="00F40919"/>
    <w:rsid w:val="00F41C07"/>
    <w:rsid w:val="00F42CEB"/>
    <w:rsid w:val="00F46B41"/>
    <w:rsid w:val="00F46BEE"/>
    <w:rsid w:val="00F47878"/>
    <w:rsid w:val="00F47D0E"/>
    <w:rsid w:val="00F506EB"/>
    <w:rsid w:val="00F54B2B"/>
    <w:rsid w:val="00F56308"/>
    <w:rsid w:val="00F56952"/>
    <w:rsid w:val="00F63332"/>
    <w:rsid w:val="00F63392"/>
    <w:rsid w:val="00F64E57"/>
    <w:rsid w:val="00F6721E"/>
    <w:rsid w:val="00F70602"/>
    <w:rsid w:val="00F752DC"/>
    <w:rsid w:val="00F83552"/>
    <w:rsid w:val="00F85639"/>
    <w:rsid w:val="00F87CC4"/>
    <w:rsid w:val="00FA2272"/>
    <w:rsid w:val="00FA3739"/>
    <w:rsid w:val="00FA44D1"/>
    <w:rsid w:val="00FA55D5"/>
    <w:rsid w:val="00FA5E0B"/>
    <w:rsid w:val="00FB37E0"/>
    <w:rsid w:val="00FB7615"/>
    <w:rsid w:val="00FB7C9C"/>
    <w:rsid w:val="00FC2242"/>
    <w:rsid w:val="00FC23BF"/>
    <w:rsid w:val="00FC23F4"/>
    <w:rsid w:val="00FC3522"/>
    <w:rsid w:val="00FC387C"/>
    <w:rsid w:val="00FC3BFD"/>
    <w:rsid w:val="00FC4D77"/>
    <w:rsid w:val="00FC60F6"/>
    <w:rsid w:val="00FD1746"/>
    <w:rsid w:val="00FD34A9"/>
    <w:rsid w:val="00FD428C"/>
    <w:rsid w:val="00FD4638"/>
    <w:rsid w:val="00FD5D4C"/>
    <w:rsid w:val="00FD6BCE"/>
    <w:rsid w:val="00FD6D7B"/>
    <w:rsid w:val="00FE438D"/>
    <w:rsid w:val="00FF1167"/>
    <w:rsid w:val="00FF653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5F876"/>
  <w15:chartTrackingRefBased/>
  <w15:docId w15:val="{21A38B62-9371-4CD8-A9F1-05D31BE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03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80"/>
  </w:style>
  <w:style w:type="paragraph" w:styleId="Footer">
    <w:name w:val="footer"/>
    <w:basedOn w:val="Normal"/>
    <w:link w:val="Foot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80"/>
  </w:style>
  <w:style w:type="paragraph" w:styleId="BalloonText">
    <w:name w:val="Balloon Text"/>
    <w:basedOn w:val="Normal"/>
    <w:link w:val="BalloonTextChar"/>
    <w:uiPriority w:val="99"/>
    <w:semiHidden/>
    <w:unhideWhenUsed/>
    <w:rsid w:val="0095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29D"/>
    <w:pPr>
      <w:ind w:left="720"/>
      <w:contextualSpacing/>
    </w:pPr>
  </w:style>
  <w:style w:type="paragraph" w:styleId="Revision">
    <w:name w:val="Revision"/>
    <w:hidden/>
    <w:uiPriority w:val="99"/>
    <w:semiHidden/>
    <w:rsid w:val="002073DE"/>
  </w:style>
  <w:style w:type="paragraph" w:styleId="NormalWeb">
    <w:name w:val="Normal (Web)"/>
    <w:basedOn w:val="Normal"/>
    <w:uiPriority w:val="99"/>
    <w:unhideWhenUsed/>
    <w:rsid w:val="00404AD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eorgina.AsareFiagbenu@mt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nana.kofiasare@mtn.com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mtn.com.gh/insight/tariff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BA5C59D7404EA14DCBCB7E1B1F3C" ma:contentTypeVersion="11" ma:contentTypeDescription="Create a new document." ma:contentTypeScope="" ma:versionID="47c9b43466f3cb8042d13b8df8a40dc5">
  <xsd:schema xmlns:xsd="http://www.w3.org/2001/XMLSchema" xmlns:xs="http://www.w3.org/2001/XMLSchema" xmlns:p="http://schemas.microsoft.com/office/2006/metadata/properties" xmlns:ns3="3b2e6e3b-140b-4e53-82c4-25d0d5a54f5a" targetNamespace="http://schemas.microsoft.com/office/2006/metadata/properties" ma:root="true" ma:fieldsID="895a7fd4da4b018857ce4de6fb315adf" ns3:_="">
    <xsd:import namespace="3b2e6e3b-140b-4e53-82c4-25d0d5a54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6e3b-140b-4e53-82c4-25d0d5a54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
</file>

<file path=customXml/item6.xml>
</file>

<file path=customXml/item7.xml><?xml version="1.0" encoding="utf-8"?>
<sisl xmlns:xsi="http://www.w3.org/2001/XMLSchema-instance" xmlns:xsd="http://www.w3.org/2001/XMLSchema" xmlns="http://www.boldonjames.com/2008/01/sie/internal/label" sislVersion="0" policy="bf516a00-941e-4515-902e-04580dc361de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6A4E2E3C-65B6-46B6-BE28-0028D58F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e6e3b-140b-4e53-82c4-25d0d5a54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9A4F6-A36D-45C1-BAEE-25852E0071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e6e3b-140b-4e53-82c4-25d0d5a54f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350F86-4ED2-4D10-99DA-468748C6214F}"/>
</file>

<file path=customXml/itemProps4.xml><?xml version="1.0" encoding="utf-8"?>
<ds:datastoreItem xmlns:ds="http://schemas.openxmlformats.org/officeDocument/2006/customXml" ds:itemID="{D40613AD-F6C3-44EB-AD1E-E45AD0A20F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7BEBBB-E833-44D3-88B0-ABE34F102AD4}"/>
</file>

<file path=customXml/itemProps6.xml><?xml version="1.0" encoding="utf-8"?>
<ds:datastoreItem xmlns:ds="http://schemas.openxmlformats.org/officeDocument/2006/customXml" ds:itemID="{C72AEF12-DEB6-4459-A4D4-2D07264871F9}"/>
</file>

<file path=customXml/itemProps7.xml><?xml version="1.0" encoding="utf-8"?>
<ds:datastoreItem xmlns:ds="http://schemas.openxmlformats.org/officeDocument/2006/customXml" ds:itemID="{5184E9CA-FA68-477A-B1BF-02DB83B8D0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18" baseType="variant"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mailto:Georgina.AsareFiagbenu@mtn.com</vt:lpwstr>
      </vt:variant>
      <vt:variant>
        <vt:lpwstr/>
      </vt:variant>
      <vt:variant>
        <vt:i4>4063298</vt:i4>
      </vt:variant>
      <vt:variant>
        <vt:i4>3</vt:i4>
      </vt:variant>
      <vt:variant>
        <vt:i4>0</vt:i4>
      </vt:variant>
      <vt:variant>
        <vt:i4>5</vt:i4>
      </vt:variant>
      <vt:variant>
        <vt:lpwstr>mailto:nana.kofiasare@mtn.com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https://mtn.com.gh/insight/tariffs/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Lombard</dc:creator>
  <cp:keywords/>
  <dc:description/>
  <cp:lastModifiedBy>Afua Asafo-Adjei [ MTN Ghana ]</cp:lastModifiedBy>
  <cp:revision>2</cp:revision>
  <dcterms:created xsi:type="dcterms:W3CDTF">2022-11-11T13:59:00Z</dcterms:created>
  <dcterms:modified xsi:type="dcterms:W3CDTF">2022-11-11T13:59:00Z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0x0101003F07BA5C59D7404EA14DCBCB7E1B1F3C</vt:lpwstr>
  </property>
  <property fmtid="{D5CDD505-2E9C-101B-9397-08002B2CF9AE}" pid="3" name="docIndexRef">
    <vt:lpwstr>10bd9900-b4c8-4130-a0ba-ccad2e10b771</vt:lpwstr>
  </property>
  <property fmtid="{D5CDD505-2E9C-101B-9397-08002B2CF9AE}" pid="4" name="bjSaver">
    <vt:lpwstr>vmmX0rLkSbrU6wK3dIuUComAUShx9CJP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policy="bf516a00-941e-4515-902e-04580dc361de"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Public</vt:lpwstr>
  </property>
  <property fmtid="{D5CDD505-2E9C-101B-9397-08002B2CF9AE}" pid="8" name="bjClsUserRVM">
    <vt:lpwstr>[]</vt:lpwstr>
  </property>
  <property fmtid="{D5CDD505-2E9C-101B-9397-08002B2CF9AE}" pid="9" name="bjHeaderBothDocProperty">
    <vt:lpwstr>Public</vt:lpwstr>
  </property>
  <property fmtid="{D5CDD505-2E9C-101B-9397-08002B2CF9AE}" pid="10" name="bjHeaderFirstPageDocProperty">
    <vt:lpwstr>Public</vt:lpwstr>
  </property>
  <property fmtid="{D5CDD505-2E9C-101B-9397-08002B2CF9AE}" pid="11" name="bjHeaderEvenPageDocProperty">
    <vt:lpwstr>Public</vt:lpwstr>
  </property>
</Properties>
</file>